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681" w:rsidRDefault="00F51759" w:rsidP="00F51759">
      <w:pPr>
        <w:rPr>
          <w:rFonts w:ascii="Times New Roman" w:hAnsi="Times New Roman"/>
          <w:sz w:val="28"/>
          <w:szCs w:val="28"/>
        </w:rPr>
      </w:pPr>
      <w:r w:rsidRPr="00F51759">
        <w:rPr>
          <w:rFonts w:ascii="Times New Roman" w:hAnsi="Times New Roman"/>
          <w:noProof/>
          <w:sz w:val="28"/>
          <w:szCs w:val="28"/>
          <w:lang w:eastAsia="ru-RU"/>
        </w:rPr>
        <w:drawing>
          <wp:inline distT="0" distB="0" distL="0" distR="0">
            <wp:extent cx="6745854" cy="9658350"/>
            <wp:effectExtent l="0" t="0" r="0" b="0"/>
            <wp:docPr id="1" name="Рисунок 1" descr="C:\Users\Миляуша\Desktop\5af956e1-e21c-43c5-ab0f-e4e8828e5b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ляуша\Desktop\5af956e1-e21c-43c5-ab0f-e4e8828e5b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5571" cy="9672263"/>
                    </a:xfrm>
                    <a:prstGeom prst="rect">
                      <a:avLst/>
                    </a:prstGeom>
                    <a:noFill/>
                    <a:ln>
                      <a:noFill/>
                    </a:ln>
                  </pic:spPr>
                </pic:pic>
              </a:graphicData>
            </a:graphic>
          </wp:inline>
        </w:drawing>
      </w:r>
    </w:p>
    <w:p w:rsidR="006F4270" w:rsidRPr="006F4270" w:rsidRDefault="006F4270" w:rsidP="006F4270">
      <w:pPr>
        <w:jc w:val="center"/>
        <w:rPr>
          <w:rFonts w:ascii="Times New Roman" w:hAnsi="Times New Roman"/>
          <w:sz w:val="28"/>
          <w:szCs w:val="28"/>
        </w:rPr>
      </w:pPr>
      <w:r w:rsidRPr="000F4265">
        <w:rPr>
          <w:rFonts w:ascii="Times New Roman" w:hAnsi="Times New Roman"/>
          <w:b/>
          <w:bCs/>
          <w:color w:val="000000"/>
          <w:sz w:val="24"/>
          <w:szCs w:val="24"/>
        </w:rPr>
        <w:lastRenderedPageBreak/>
        <w:t>Аңлатма язуы.</w:t>
      </w:r>
    </w:p>
    <w:p w:rsidR="006F4270" w:rsidRPr="00FF06FD" w:rsidRDefault="006F4270" w:rsidP="006F4270">
      <w:pPr>
        <w:numPr>
          <w:ilvl w:val="0"/>
          <w:numId w:val="10"/>
        </w:numPr>
        <w:shd w:val="clear" w:color="auto" w:fill="FFFFFF"/>
        <w:spacing w:after="0" w:line="240" w:lineRule="auto"/>
        <w:contextualSpacing/>
        <w:jc w:val="both"/>
        <w:rPr>
          <w:rFonts w:ascii="Times New Roman" w:eastAsia="Times New Roman" w:hAnsi="Times New Roman"/>
          <w:sz w:val="24"/>
          <w:szCs w:val="24"/>
          <w:lang w:eastAsia="ru-RU"/>
        </w:rPr>
      </w:pPr>
      <w:r w:rsidRPr="00FF06FD">
        <w:rPr>
          <w:rFonts w:ascii="Times New Roman" w:hAnsi="Times New Roman"/>
          <w:sz w:val="24"/>
          <w:szCs w:val="24"/>
        </w:rPr>
        <w:t>Федеральным законом «Об образовании в Российской Федерации» №273-Ф3 от 29.12.2012;</w:t>
      </w:r>
    </w:p>
    <w:p w:rsidR="006F4270" w:rsidRPr="00FF06FD" w:rsidRDefault="006F4270" w:rsidP="006F4270">
      <w:pPr>
        <w:numPr>
          <w:ilvl w:val="0"/>
          <w:numId w:val="10"/>
        </w:numPr>
        <w:spacing w:after="200" w:line="276" w:lineRule="auto"/>
        <w:contextualSpacing/>
        <w:rPr>
          <w:rFonts w:ascii="Times New Roman" w:hAnsi="Times New Roman"/>
          <w:sz w:val="24"/>
          <w:szCs w:val="24"/>
        </w:rPr>
      </w:pPr>
      <w:proofErr w:type="gramStart"/>
      <w:r w:rsidRPr="00FF06FD">
        <w:rPr>
          <w:rFonts w:ascii="Times New Roman" w:hAnsi="Times New Roman"/>
          <w:sz w:val="24"/>
          <w:szCs w:val="24"/>
        </w:rPr>
        <w:t>Федеральный  государственный</w:t>
      </w:r>
      <w:proofErr w:type="gramEnd"/>
      <w:r w:rsidRPr="00FF06FD">
        <w:rPr>
          <w:rFonts w:ascii="Times New Roman" w:hAnsi="Times New Roman"/>
          <w:sz w:val="24"/>
          <w:szCs w:val="24"/>
        </w:rPr>
        <w:t xml:space="preserve"> образовательный стандарт начального общего образования </w:t>
      </w:r>
    </w:p>
    <w:p w:rsidR="006F4270" w:rsidRPr="00FF06FD" w:rsidRDefault="00753467" w:rsidP="006F4270">
      <w:pPr>
        <w:numPr>
          <w:ilvl w:val="0"/>
          <w:numId w:val="10"/>
        </w:numPr>
        <w:spacing w:after="200" w:line="276" w:lineRule="auto"/>
        <w:contextualSpacing/>
        <w:rPr>
          <w:rFonts w:ascii="Times New Roman" w:hAnsi="Times New Roman"/>
        </w:rPr>
      </w:pPr>
      <w:r>
        <w:rPr>
          <w:rFonts w:ascii="Times New Roman" w:hAnsi="Times New Roman"/>
          <w:sz w:val="24"/>
        </w:rPr>
        <w:t>П</w:t>
      </w:r>
      <w:r w:rsidR="006F4270" w:rsidRPr="00FF06FD">
        <w:rPr>
          <w:rFonts w:ascii="Times New Roman" w:hAnsi="Times New Roman"/>
          <w:sz w:val="24"/>
        </w:rPr>
        <w:t xml:space="preserve">остановлением Главного санитарного врача РФ «Об утверждении СанПиН СП 2.4.3648-20 ""Санитарно-эпидемиологические требования к условиям организации обучения в общеобразовательных учреждениях"» </w:t>
      </w:r>
    </w:p>
    <w:p w:rsidR="006F4270" w:rsidRPr="00FF06FD" w:rsidRDefault="00753467" w:rsidP="006F4270">
      <w:pPr>
        <w:numPr>
          <w:ilvl w:val="0"/>
          <w:numId w:val="10"/>
        </w:numPr>
        <w:spacing w:after="200" w:line="276" w:lineRule="auto"/>
        <w:contextualSpacing/>
        <w:rPr>
          <w:rFonts w:ascii="Times New Roman" w:hAnsi="Times New Roman"/>
        </w:rPr>
      </w:pPr>
      <w:r>
        <w:rPr>
          <w:rFonts w:ascii="Times New Roman" w:hAnsi="Times New Roman"/>
          <w:sz w:val="24"/>
        </w:rPr>
        <w:t>У</w:t>
      </w:r>
      <w:r w:rsidR="006F4270" w:rsidRPr="00FF06FD">
        <w:rPr>
          <w:rFonts w:ascii="Times New Roman" w:hAnsi="Times New Roman"/>
          <w:sz w:val="24"/>
        </w:rPr>
        <w:t>став</w:t>
      </w:r>
      <w:r w:rsidR="006F4270" w:rsidRPr="00FF06FD">
        <w:rPr>
          <w:rFonts w:ascii="Times New Roman" w:hAnsi="Times New Roman"/>
          <w:spacing w:val="54"/>
          <w:sz w:val="24"/>
        </w:rPr>
        <w:t xml:space="preserve"> </w:t>
      </w:r>
      <w:r w:rsidR="006F4270" w:rsidRPr="00FF06FD">
        <w:rPr>
          <w:rFonts w:ascii="Times New Roman" w:hAnsi="Times New Roman"/>
          <w:sz w:val="24"/>
        </w:rPr>
        <w:t xml:space="preserve">МБОУ </w:t>
      </w:r>
      <w:r w:rsidR="006F4270" w:rsidRPr="00FF06FD">
        <w:rPr>
          <w:rFonts w:ascii="Times New Roman" w:hAnsi="Times New Roman"/>
        </w:rPr>
        <w:t>«Лицей</w:t>
      </w:r>
      <w:r w:rsidR="006F4270" w:rsidRPr="00FF06FD">
        <w:rPr>
          <w:rFonts w:ascii="Times New Roman" w:hAnsi="Times New Roman"/>
          <w:spacing w:val="-3"/>
        </w:rPr>
        <w:t xml:space="preserve"> </w:t>
      </w:r>
      <w:r w:rsidR="006F4270" w:rsidRPr="00FF06FD">
        <w:rPr>
          <w:rFonts w:ascii="Times New Roman" w:hAnsi="Times New Roman"/>
        </w:rPr>
        <w:t>№</w:t>
      </w:r>
      <w:r w:rsidR="006F4270" w:rsidRPr="00FF06FD">
        <w:rPr>
          <w:rFonts w:ascii="Times New Roman" w:hAnsi="Times New Roman"/>
          <w:spacing w:val="-3"/>
        </w:rPr>
        <w:t xml:space="preserve"> </w:t>
      </w:r>
      <w:r w:rsidR="006F4270" w:rsidRPr="00FF06FD">
        <w:rPr>
          <w:rFonts w:ascii="Times New Roman" w:hAnsi="Times New Roman"/>
        </w:rPr>
        <w:t>2»</w:t>
      </w:r>
    </w:p>
    <w:p w:rsidR="006F4270" w:rsidRPr="000F4265" w:rsidRDefault="006F4270" w:rsidP="006F4270">
      <w:pPr>
        <w:pStyle w:val="a4"/>
        <w:spacing w:before="0" w:beforeAutospacing="0" w:after="150" w:afterAutospacing="0"/>
        <w:jc w:val="both"/>
        <w:rPr>
          <w:color w:val="000000"/>
        </w:rPr>
      </w:pPr>
      <w:r w:rsidRPr="000F4265">
        <w:rPr>
          <w:color w:val="3E1716"/>
        </w:rPr>
        <w:t>Әдәби уку фәне буенча дәрестән тыш эшчәнлек өчен төзелгән “Милли хәзинә” программасы</w:t>
      </w:r>
      <w:r w:rsidRPr="000F4265">
        <w:rPr>
          <w:b/>
          <w:bCs/>
          <w:i/>
          <w:iCs/>
          <w:color w:val="3E1716"/>
        </w:rPr>
        <w:t> </w:t>
      </w:r>
      <w:r w:rsidRPr="000F4265">
        <w:rPr>
          <w:color w:val="000000"/>
        </w:rPr>
        <w:t>Г. М. Сафиуллина, М. Я. Гарифуллина, Ә. Г. Мөхәммәтҗанова, Ф. Ф. Хәсәнованың “Татар телендә башлангыч гомуми белем бирү мәктәбендә әдәби уку предметын укыту” программасына нигезләнеп, федераль дәүләт белем стандарты таләпләренә туры китереп, Татарстан җирендә яшәп, рус мохитендә тәрбияләнүче 1 – 4 нче сыйныф укучылары өчен атнага 1 сәгать хисабыннан төзелде.</w:t>
      </w:r>
    </w:p>
    <w:p w:rsidR="006F4270" w:rsidRPr="000F4265" w:rsidRDefault="006F4270" w:rsidP="006F4270">
      <w:pPr>
        <w:pStyle w:val="a4"/>
        <w:spacing w:before="0" w:beforeAutospacing="0" w:after="150" w:afterAutospacing="0"/>
        <w:jc w:val="both"/>
        <w:rPr>
          <w:color w:val="000000"/>
        </w:rPr>
      </w:pPr>
      <w:r w:rsidRPr="000F4265">
        <w:rPr>
          <w:color w:val="000000"/>
        </w:rPr>
        <w:t>Башлангыч мәктәптә әдәбият дәресләренең төп максаты: 4 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 Әдәби уку дәресләренең төп бурычы – укучыларда йөгерек, аңлы, сәнгатьле уку күнекмәләре булдыру, текст һәм китап белән эшләү осталыгы тәрбияләү. Шушы максаттан чыгып, программада халык авыз иҗатына күбрәк өстенлек бирдек.</w:t>
      </w:r>
      <w:r w:rsidRPr="000F4265">
        <w:rPr>
          <w:color w:val="000000"/>
          <w:shd w:val="clear" w:color="auto" w:fill="FFFFFF"/>
        </w:rPr>
        <w:t> </w:t>
      </w:r>
      <w:r w:rsidRPr="000F4265">
        <w:rPr>
          <w:color w:val="000000"/>
        </w:rPr>
        <w:t>Халык авыз иҗаты әсәрләре белән танышу язучылар әсәрләре белән таныштыруның алшарты булып тора. Аларны өйрәнү автор әсәрләрен уку белән параллель алып барыла.</w:t>
      </w:r>
    </w:p>
    <w:p w:rsidR="006F4270" w:rsidRPr="000F4265" w:rsidRDefault="006F4270" w:rsidP="006F4270">
      <w:pPr>
        <w:pStyle w:val="a4"/>
        <w:spacing w:before="0" w:beforeAutospacing="0" w:after="150" w:afterAutospacing="0"/>
        <w:jc w:val="both"/>
        <w:rPr>
          <w:color w:val="000000"/>
        </w:rPr>
      </w:pPr>
      <w:r w:rsidRPr="000F4265">
        <w:rPr>
          <w:color w:val="000000"/>
        </w:rPr>
        <w:t>Кече жанрларның күпчелеге уен характерында. Табышмаклар аша табигать турындагы әһәмиятле мәгълүматлар истә кала. Эндәшләрдә шулай ук табигатькә мөрәҗәгать итү, үтенү чагыла. Санамышлар иң борынгы санауның серләрен ача. Хайваннар турындагы әкиятләрдә геройлар уйдырма образлар аша бирелә. Ә тылсымлы әкиятләрдә җәнлекләр төп геройларның булышчылары итеп сурәтләнә. Әкиятләр аша яшь кешенең төрле каршылыклар аша үтеп үсү юлы күрсәтелә.</w:t>
      </w:r>
    </w:p>
    <w:p w:rsidR="006F4270" w:rsidRPr="000F4265" w:rsidRDefault="006F4270" w:rsidP="006F4270">
      <w:pPr>
        <w:pStyle w:val="a4"/>
        <w:spacing w:before="0" w:beforeAutospacing="0" w:after="150" w:afterAutospacing="0"/>
        <w:jc w:val="both"/>
        <w:rPr>
          <w:color w:val="000000"/>
        </w:rPr>
      </w:pPr>
      <w:r w:rsidRPr="000F4265">
        <w:rPr>
          <w:color w:val="000000"/>
        </w:rPr>
        <w:t>Язучы әсәрләрендә тарихи вакыйгалар кеше кичерешләре белән үрелеп бара. Ә фольклор әсәрләрендә тылсымлы дөнья күрсәтелә, һәм вакыйгалар һәрвакытта да уңай сыйфатларга ия булган геройларның җиңүе белән тәмамлана.</w:t>
      </w:r>
    </w:p>
    <w:p w:rsidR="006F4270" w:rsidRPr="000F4265" w:rsidRDefault="006F4270" w:rsidP="006F4270">
      <w:pPr>
        <w:pStyle w:val="a4"/>
        <w:spacing w:before="0" w:beforeAutospacing="0" w:after="150" w:afterAutospacing="0"/>
        <w:jc w:val="both"/>
        <w:rPr>
          <w:color w:val="000000"/>
        </w:rPr>
      </w:pPr>
      <w:r w:rsidRPr="000F4265">
        <w:rPr>
          <w:color w:val="000000"/>
        </w:rPr>
        <w:t>Кече яшьтәге мәктәп баласын үзе аңларлык әдәби алымнар – чагыштыру, каршы кую һ.б. белән таныштырырга кирәк. Шигъри әсәрләрне яратырга һәм аларны укып ләззәтләнә белергә өйрәтү дә зарур. Ә башлангыч сыйныфларда боларны өйрәтә алмасак, сәнгатьнең бер төре буларак поэзия күп кенә укучылар өчен аңлаешсыз булып калачак.</w:t>
      </w:r>
    </w:p>
    <w:p w:rsidR="006F4270" w:rsidRPr="000F4265" w:rsidRDefault="006F4270" w:rsidP="006F4270">
      <w:pPr>
        <w:pStyle w:val="a4"/>
        <w:spacing w:before="0" w:beforeAutospacing="0" w:after="150" w:afterAutospacing="0"/>
        <w:jc w:val="both"/>
        <w:rPr>
          <w:color w:val="000000"/>
        </w:rPr>
      </w:pPr>
      <w:r w:rsidRPr="000F4265">
        <w:rPr>
          <w:color w:val="000000"/>
        </w:rPr>
        <w:t>Башлангыч гомуми белем бирү баскычында әдәби укуга өйрәтүнең </w:t>
      </w:r>
      <w:r w:rsidRPr="000F4265">
        <w:rPr>
          <w:b/>
          <w:bCs/>
          <w:color w:val="000000"/>
        </w:rPr>
        <w:t>гомуми нәтиҗәләре</w:t>
      </w:r>
      <w:r w:rsidRPr="000F4265">
        <w:rPr>
          <w:color w:val="000000"/>
        </w:rPr>
        <w:t> түбәндәгеләр:</w:t>
      </w:r>
    </w:p>
    <w:p w:rsidR="006F4270" w:rsidRPr="000F4265" w:rsidRDefault="006F4270" w:rsidP="006F4270">
      <w:pPr>
        <w:pStyle w:val="a4"/>
        <w:numPr>
          <w:ilvl w:val="0"/>
          <w:numId w:val="1"/>
        </w:numPr>
        <w:spacing w:before="0" w:beforeAutospacing="0" w:after="150" w:afterAutospacing="0"/>
        <w:ind w:left="0"/>
        <w:jc w:val="both"/>
        <w:rPr>
          <w:color w:val="000000"/>
        </w:rPr>
      </w:pPr>
      <w:r w:rsidRPr="000F4265">
        <w:rPr>
          <w:color w:val="000000"/>
        </w:rPr>
        <w:t>укучыны әдәби әсәрләр аша Туган иле, туган ягы, дөнья халыклары мәдәнияте һәм тарихы белән таныштыру;</w:t>
      </w:r>
    </w:p>
    <w:p w:rsidR="006F4270" w:rsidRPr="000F4265" w:rsidRDefault="006F4270" w:rsidP="006F4270">
      <w:pPr>
        <w:pStyle w:val="a4"/>
        <w:spacing w:before="0" w:beforeAutospacing="0" w:after="150" w:afterAutospacing="0"/>
        <w:jc w:val="both"/>
        <w:rPr>
          <w:color w:val="000000"/>
        </w:rPr>
      </w:pPr>
      <w:r w:rsidRPr="000F4265">
        <w:rPr>
          <w:color w:val="000000"/>
        </w:rPr>
        <w:t>– әдәби әсәрне, сәнгатьнең үзенчәлекле бер төре буларак, башка сәнгать әсәрләре белән чагыштырып өйрәнү;</w:t>
      </w:r>
    </w:p>
    <w:p w:rsidR="006F4270" w:rsidRPr="000F4265" w:rsidRDefault="006F4270" w:rsidP="006F4270">
      <w:pPr>
        <w:pStyle w:val="a4"/>
        <w:spacing w:before="0" w:beforeAutospacing="0" w:after="150" w:afterAutospacing="0"/>
        <w:jc w:val="both"/>
        <w:rPr>
          <w:color w:val="000000"/>
        </w:rPr>
      </w:pPr>
      <w:r w:rsidRPr="000F4265">
        <w:rPr>
          <w:color w:val="000000"/>
        </w:rPr>
        <w:t>– әсәрнең жанрын билгеләгәндә, геройларга характеристика биргәндә анализ, чагыштыру, каршы кую ысулларын куллану;</w:t>
      </w:r>
    </w:p>
    <w:p w:rsidR="006F4270" w:rsidRPr="000F4265" w:rsidRDefault="006F4270" w:rsidP="006F4270">
      <w:pPr>
        <w:pStyle w:val="a4"/>
        <w:numPr>
          <w:ilvl w:val="0"/>
          <w:numId w:val="2"/>
        </w:numPr>
        <w:spacing w:before="0" w:beforeAutospacing="0" w:after="150" w:afterAutospacing="0"/>
        <w:ind w:left="0"/>
        <w:jc w:val="both"/>
        <w:rPr>
          <w:color w:val="000000"/>
        </w:rPr>
      </w:pPr>
      <w:r w:rsidRPr="000F4265">
        <w:rPr>
          <w:color w:val="000000"/>
        </w:rPr>
        <w:t>төрле характердагы әсәрләр белән таныштыру;</w:t>
      </w:r>
    </w:p>
    <w:p w:rsidR="006F4270" w:rsidRPr="000F4265" w:rsidRDefault="006F4270" w:rsidP="006F4270">
      <w:pPr>
        <w:pStyle w:val="a4"/>
        <w:numPr>
          <w:ilvl w:val="0"/>
          <w:numId w:val="2"/>
        </w:numPr>
        <w:spacing w:before="0" w:beforeAutospacing="0" w:after="150" w:afterAutospacing="0"/>
        <w:ind w:left="0"/>
        <w:jc w:val="both"/>
        <w:rPr>
          <w:color w:val="000000"/>
        </w:rPr>
      </w:pPr>
      <w:r w:rsidRPr="000F4265">
        <w:rPr>
          <w:color w:val="000000"/>
        </w:rPr>
        <w:t>кече яшьтәге мәктәп баласын үз фикерен курыкмыйча әйтергә, башкалар фикерен тыңлый һәм хөрмәт итәргә күнектерү;</w:t>
      </w:r>
      <w:bookmarkStart w:id="0" w:name="_GoBack"/>
      <w:bookmarkEnd w:id="0"/>
    </w:p>
    <w:p w:rsidR="006F4270" w:rsidRPr="000F4265" w:rsidRDefault="006F4270" w:rsidP="006F4270">
      <w:pPr>
        <w:pStyle w:val="a4"/>
        <w:numPr>
          <w:ilvl w:val="0"/>
          <w:numId w:val="2"/>
        </w:numPr>
        <w:spacing w:before="0" w:beforeAutospacing="0" w:after="150" w:afterAutospacing="0"/>
        <w:ind w:left="0"/>
        <w:jc w:val="both"/>
        <w:rPr>
          <w:color w:val="000000"/>
        </w:rPr>
      </w:pPr>
      <w:r w:rsidRPr="000F4265">
        <w:rPr>
          <w:color w:val="000000"/>
        </w:rPr>
        <w:t>укучыларны әдәби, фәнни, фәнни-популяр текстлардан үзләренә кирәкле мәгълүматларны эзләп таба белергә өйрәтү;</w:t>
      </w:r>
    </w:p>
    <w:p w:rsidR="006F4270" w:rsidRPr="000F4265" w:rsidRDefault="006F4270" w:rsidP="006F4270">
      <w:pPr>
        <w:pStyle w:val="a4"/>
        <w:numPr>
          <w:ilvl w:val="0"/>
          <w:numId w:val="2"/>
        </w:numPr>
        <w:spacing w:before="0" w:beforeAutospacing="0" w:after="150" w:afterAutospacing="0"/>
        <w:ind w:left="0"/>
        <w:jc w:val="both"/>
        <w:rPr>
          <w:color w:val="000000"/>
        </w:rPr>
      </w:pPr>
      <w:r w:rsidRPr="000F4265">
        <w:rPr>
          <w:color w:val="000000"/>
        </w:rPr>
        <w:t>сүзлек, энциклопедияләр белән эшләү күнекмәләре булдыру;</w:t>
      </w:r>
    </w:p>
    <w:p w:rsidR="006F4270" w:rsidRPr="000F4265" w:rsidRDefault="006F4270" w:rsidP="006F4270">
      <w:pPr>
        <w:pStyle w:val="a4"/>
        <w:numPr>
          <w:ilvl w:val="0"/>
          <w:numId w:val="3"/>
        </w:numPr>
        <w:spacing w:before="0" w:beforeAutospacing="0" w:after="150" w:afterAutospacing="0"/>
        <w:ind w:left="0"/>
        <w:jc w:val="both"/>
        <w:rPr>
          <w:color w:val="000000"/>
        </w:rPr>
      </w:pPr>
      <w:r w:rsidRPr="000F4265">
        <w:rPr>
          <w:color w:val="000000"/>
        </w:rPr>
        <w:t xml:space="preserve">төрле ситуацияләрдә, сөйләм этикеты кагыйдәләрен үтәп, диалог, монолог төзергә өйрәтү. [4. Сафиуллина Г. </w:t>
      </w:r>
      <w:proofErr w:type="gramStart"/>
      <w:r w:rsidRPr="000F4265">
        <w:rPr>
          <w:color w:val="000000"/>
        </w:rPr>
        <w:t>М. ,</w:t>
      </w:r>
      <w:proofErr w:type="gramEnd"/>
      <w:r w:rsidRPr="000F4265">
        <w:rPr>
          <w:color w:val="000000"/>
        </w:rPr>
        <w:t xml:space="preserve"> Гарифуллина М. Я., Мөхәммәтҗанова Ә. Г.,</w:t>
      </w:r>
    </w:p>
    <w:p w:rsidR="006F4270" w:rsidRPr="000F4265" w:rsidRDefault="006F4270" w:rsidP="006F4270">
      <w:pPr>
        <w:pStyle w:val="a4"/>
        <w:spacing w:before="0" w:beforeAutospacing="0" w:after="150" w:afterAutospacing="0"/>
        <w:jc w:val="both"/>
        <w:rPr>
          <w:color w:val="000000"/>
        </w:rPr>
      </w:pPr>
      <w:r w:rsidRPr="000F4265">
        <w:rPr>
          <w:color w:val="000000"/>
        </w:rPr>
        <w:lastRenderedPageBreak/>
        <w:t>Хәсәнова Ф. Ф., Татар телендә башлангыч гомуми белем бирү мәктәбендә әдәби уку» предметын укыту программасы </w:t>
      </w:r>
      <w:r w:rsidRPr="000F4265">
        <w:rPr>
          <w:color w:val="34434C"/>
          <w:shd w:val="clear" w:color="auto" w:fill="FFFFFF"/>
        </w:rPr>
        <w:t>// Казан: Мәгариф – Вакыт нәшр., - 2010. – 27 бит.</w:t>
      </w:r>
      <w:r w:rsidRPr="000F4265">
        <w:rPr>
          <w:color w:val="000000"/>
        </w:rPr>
        <w:t>]</w:t>
      </w:r>
    </w:p>
    <w:p w:rsidR="006F4270" w:rsidRPr="000F4265" w:rsidRDefault="006F4270" w:rsidP="006F4270">
      <w:pPr>
        <w:pStyle w:val="a4"/>
        <w:spacing w:before="0" w:beforeAutospacing="0" w:after="150" w:afterAutospacing="0"/>
        <w:jc w:val="both"/>
        <w:rPr>
          <w:color w:val="000000"/>
        </w:rPr>
      </w:pPr>
      <w:r w:rsidRPr="000F4265">
        <w:rPr>
          <w:color w:val="000000"/>
        </w:rPr>
        <w:t>Әмма хәзерге вакытта укытучылар алдында бик кыен мәсьәлә килеп туа. Әдәби уку дәресләре уку планы буенча атнага 1 нче сыйныфларда 1 сәгать, 2 – 4 нче сыйныфларда 2 сәгатькә исәпләнгән. Бу вакыт эчендә без программа таләп иткән нәтиҗәләргә ирешә алмыйбыз. Чөнки балалар </w:t>
      </w:r>
      <w:proofErr w:type="gramStart"/>
      <w:r w:rsidRPr="000F4265">
        <w:rPr>
          <w:color w:val="000000"/>
        </w:rPr>
        <w:t>урамда ,</w:t>
      </w:r>
      <w:proofErr w:type="gramEnd"/>
      <w:r w:rsidRPr="000F4265">
        <w:rPr>
          <w:color w:val="000000"/>
        </w:rPr>
        <w:t xml:space="preserve"> мәктәптә иптәшләре белән күбрәк рус телендә генә аралаша. Гаиләдә дә күбесенең ана телендә аралашу мөмкинлеге юк. Чын татар балаларының катнаш гаиләдә тәрбияләнүче балалар белән бер сыйныфта белем алуы да кыенлыклар тудыра. Тел белмәүче балаларга татар теле укытуның төп максаты – аларны бу телдә сөйләшергә, тыңлап аңларга, укырга һәм язарга, сүзләрне дөрес әйтә белергә өйрәтү, сүз байлыгын арттыру. Шуңа күрә, укучыларны фән белән кызыксындыра белү, аларда татар телендә аралашу ихтыяҗы тудыру мөһим максат булып тора.</w:t>
      </w:r>
    </w:p>
    <w:p w:rsidR="006F4270" w:rsidRPr="000F4265" w:rsidRDefault="006F4270" w:rsidP="006F4270">
      <w:pPr>
        <w:pStyle w:val="a4"/>
        <w:spacing w:before="0" w:beforeAutospacing="0" w:after="150" w:afterAutospacing="0"/>
        <w:jc w:val="both"/>
        <w:rPr>
          <w:color w:val="000000"/>
        </w:rPr>
      </w:pPr>
      <w:r w:rsidRPr="000F4265">
        <w:rPr>
          <w:color w:val="000000"/>
        </w:rPr>
        <w:t>Без бу максатны тормышка ашыру өчен татар халык мәдәниятына, традицияләренә мөрәҗәгать итәргә булдык. Халык традицияләрен белем бирү процессында куллануның тәрбияви роле дә бик зур. </w:t>
      </w:r>
      <w:r w:rsidRPr="000F4265">
        <w:rPr>
          <w:color w:val="000000"/>
          <w:shd w:val="clear" w:color="auto" w:fill="FFFFFF"/>
        </w:rPr>
        <w:t xml:space="preserve">Татар халкы борын-борыннан авырлыкларны җиңеп, үз телен, үз милләтен, үз гореф-гадәтләрен саклап килгән халык. Халкыбызның гасырлар буена җыелган </w:t>
      </w:r>
      <w:proofErr w:type="gramStart"/>
      <w:r w:rsidRPr="000F4265">
        <w:rPr>
          <w:color w:val="000000"/>
          <w:shd w:val="clear" w:color="auto" w:fill="FFFFFF"/>
        </w:rPr>
        <w:t>тәҗрибәсе:  мәкальләре</w:t>
      </w:r>
      <w:proofErr w:type="gramEnd"/>
      <w:r w:rsidRPr="000F4265">
        <w:rPr>
          <w:color w:val="000000"/>
          <w:shd w:val="clear" w:color="auto" w:fill="FFFFFF"/>
        </w:rPr>
        <w:t>, әйтемнәре тәрбия баскычыннан җитәкләп югарыга менгезә, ниндидер бер илаһи рәхәтлек хисләре кичерергә мәҗбүр итә. Шуңа курә балаларга халык авыз иҗатын, гореф гадәтләрен өйрәнү бик кирәк. Безнеңчә, нәкъ шушы материалда тупланган белем бирү кунекмәләре балаларыбызны халыкча тәрбияләнгән диеп тоярга ярдәм итәр. </w:t>
      </w:r>
      <w:r w:rsidRPr="000F4265">
        <w:rPr>
          <w:color w:val="000000"/>
        </w:rPr>
        <w:t>Һәр халыкның үзенә хас традицияләре бар, әлбәттә. Ләкин традицияләр төрле булуга карамастан, максаты барысының да бер: киләчәк буынга тиешле тәрбия бирү. Халыкның иң күркәм гореф-гадәт һәм йолаларының милләтара мөнәсәбәтләрнең бүгенге катлаулы чорында дуслык, татулык урнаштыруда, яшь буынга белем һәм тәрбия бирү эшчәнлегендә терәк булып торуын һәркем ачык белә.</w:t>
      </w:r>
      <w:r w:rsidRPr="000F4265">
        <w:rPr>
          <w:i/>
          <w:iCs/>
          <w:color w:val="000000"/>
        </w:rPr>
        <w:t> </w:t>
      </w:r>
      <w:r w:rsidRPr="000F4265">
        <w:rPr>
          <w:color w:val="000000"/>
        </w:rPr>
        <w:t>Тема бүгенге көндә бик актуаль.</w:t>
      </w:r>
    </w:p>
    <w:p w:rsidR="006F4270" w:rsidRPr="000F4265" w:rsidRDefault="006F4270" w:rsidP="006F4270">
      <w:pPr>
        <w:pStyle w:val="a4"/>
        <w:spacing w:before="0" w:beforeAutospacing="0" w:after="150" w:afterAutospacing="0"/>
        <w:jc w:val="center"/>
        <w:rPr>
          <w:color w:val="000000"/>
        </w:rPr>
      </w:pPr>
      <w:r w:rsidRPr="000F4265">
        <w:rPr>
          <w:b/>
          <w:bCs/>
          <w:color w:val="000000"/>
        </w:rPr>
        <w:t>Программаның максаты</w:t>
      </w:r>
      <w:r w:rsidRPr="000F4265">
        <w:rPr>
          <w:color w:val="000000"/>
        </w:rPr>
        <w:t>:</w:t>
      </w:r>
    </w:p>
    <w:p w:rsidR="006F4270" w:rsidRPr="000F4265" w:rsidRDefault="006F4270" w:rsidP="006F4270">
      <w:pPr>
        <w:pStyle w:val="a4"/>
        <w:spacing w:before="0" w:beforeAutospacing="0" w:after="150" w:afterAutospacing="0"/>
        <w:rPr>
          <w:color w:val="000000"/>
        </w:rPr>
      </w:pPr>
      <w:r w:rsidRPr="000F4265">
        <w:rPr>
          <w:color w:val="000000"/>
        </w:rPr>
        <w:t>Балаларга үз халкының милли һәм рухи байлыкларын өйрәтү; киләчәктәхалкыбызның йола-бәйрәмнәрен, җырларын, гореф-гадәтләрен торгызуга күпмедер нигез, таяныч булырлык белемнәрне бирү; эстетик зәвыклы, креатив, иҗади шәхес тәрбияләү.</w:t>
      </w:r>
    </w:p>
    <w:p w:rsidR="006F4270" w:rsidRPr="000F4265" w:rsidRDefault="006F4270" w:rsidP="006F4270">
      <w:pPr>
        <w:pStyle w:val="a4"/>
        <w:spacing w:before="0" w:beforeAutospacing="0" w:after="150" w:afterAutospacing="0"/>
        <w:rPr>
          <w:color w:val="000000"/>
        </w:rPr>
      </w:pPr>
      <w:r w:rsidRPr="000F4265">
        <w:rPr>
          <w:b/>
          <w:bCs/>
          <w:color w:val="000000"/>
          <w:shd w:val="clear" w:color="auto" w:fill="FFFFFF"/>
        </w:rPr>
        <w:t>Программаның бурычлары:</w:t>
      </w:r>
    </w:p>
    <w:p w:rsidR="006F4270" w:rsidRPr="000F4265" w:rsidRDefault="006F4270" w:rsidP="00753467">
      <w:pPr>
        <w:pStyle w:val="a4"/>
        <w:spacing w:before="0" w:beforeAutospacing="0" w:after="0" w:afterAutospacing="0"/>
        <w:rPr>
          <w:color w:val="000000"/>
        </w:rPr>
      </w:pPr>
      <w:r w:rsidRPr="000F4265">
        <w:rPr>
          <w:color w:val="000000"/>
        </w:rPr>
        <w:t>сөйләм телен үстерү, коммуникатив дәрәҗәсен күтәрү, социальләштерү.</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3E1716"/>
        </w:rPr>
        <w:t>кирәкле мәгълүматны таба белергә өйрәтү;</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000000"/>
        </w:rPr>
        <w:t>фәнни-тикшеренү эшләрен оештыру;</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000000"/>
        </w:rPr>
        <w:t>эстетик зәвыклы, креатив, иҗади шәхес тәрбияләү;</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000000"/>
        </w:rPr>
        <w:t>халык авыз иҗатына, йолаларына кызыксыну тәрбияләү.</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000000"/>
        </w:rPr>
        <w:t>гаилә тәрбиясе һәм милли мохит булдыру;</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000000"/>
        </w:rPr>
        <w:t>балаларда милләтебез белән горурлану хисе тәрбияләу;</w:t>
      </w:r>
    </w:p>
    <w:p w:rsidR="006F4270" w:rsidRPr="000F4265" w:rsidRDefault="006F4270" w:rsidP="00753467">
      <w:pPr>
        <w:pStyle w:val="a4"/>
        <w:numPr>
          <w:ilvl w:val="0"/>
          <w:numId w:val="4"/>
        </w:numPr>
        <w:spacing w:before="0" w:beforeAutospacing="0" w:after="0" w:afterAutospacing="0"/>
        <w:ind w:left="0"/>
        <w:rPr>
          <w:color w:val="000000"/>
        </w:rPr>
      </w:pPr>
      <w:r w:rsidRPr="000F4265">
        <w:rPr>
          <w:color w:val="000000"/>
        </w:rPr>
        <w:t>татар халкының гореф-гадәтен дәрестә һәм дәрестән тыш чараларда куллану.</w:t>
      </w:r>
    </w:p>
    <w:p w:rsidR="00753467" w:rsidRDefault="00753467" w:rsidP="006F4270">
      <w:pPr>
        <w:pStyle w:val="a4"/>
        <w:spacing w:before="0" w:beforeAutospacing="0" w:after="150" w:afterAutospacing="0"/>
        <w:jc w:val="center"/>
        <w:rPr>
          <w:b/>
          <w:bCs/>
          <w:color w:val="3E1716"/>
        </w:rPr>
      </w:pPr>
    </w:p>
    <w:p w:rsidR="006F4270" w:rsidRPr="000F4265" w:rsidRDefault="006F4270" w:rsidP="006F4270">
      <w:pPr>
        <w:pStyle w:val="a4"/>
        <w:spacing w:before="0" w:beforeAutospacing="0" w:after="150" w:afterAutospacing="0"/>
        <w:jc w:val="center"/>
        <w:rPr>
          <w:b/>
          <w:bCs/>
          <w:color w:val="3E1716"/>
          <w:lang w:val="tt-RU"/>
        </w:rPr>
      </w:pPr>
      <w:r w:rsidRPr="000F4265">
        <w:rPr>
          <w:b/>
          <w:bCs/>
          <w:color w:val="3E1716"/>
        </w:rPr>
        <w:t>Программаның юнәлешләре:</w:t>
      </w:r>
    </w:p>
    <w:p w:rsidR="006F4270" w:rsidRPr="000F4265" w:rsidRDefault="006F4270" w:rsidP="00753467">
      <w:pPr>
        <w:pStyle w:val="a4"/>
        <w:numPr>
          <w:ilvl w:val="0"/>
          <w:numId w:val="5"/>
        </w:numPr>
        <w:spacing w:before="0" w:beforeAutospacing="0" w:after="0" w:afterAutospacing="0"/>
        <w:ind w:left="0"/>
        <w:rPr>
          <w:color w:val="000000"/>
        </w:rPr>
      </w:pPr>
      <w:r w:rsidRPr="000F4265">
        <w:rPr>
          <w:color w:val="3E1716"/>
        </w:rPr>
        <w:t>Дәрестән тыш эшчәнлек.</w:t>
      </w:r>
    </w:p>
    <w:p w:rsidR="006F4270" w:rsidRPr="000F4265" w:rsidRDefault="006F4270" w:rsidP="00753467">
      <w:pPr>
        <w:pStyle w:val="a4"/>
        <w:numPr>
          <w:ilvl w:val="0"/>
          <w:numId w:val="5"/>
        </w:numPr>
        <w:spacing w:before="0" w:beforeAutospacing="0" w:after="0" w:afterAutospacing="0"/>
        <w:ind w:left="0"/>
        <w:rPr>
          <w:color w:val="000000"/>
        </w:rPr>
      </w:pPr>
      <w:r w:rsidRPr="000F4265">
        <w:rPr>
          <w:color w:val="3E1716"/>
        </w:rPr>
        <w:t>Ата – аналар белән эш.</w:t>
      </w:r>
    </w:p>
    <w:p w:rsidR="006F4270" w:rsidRPr="000F4265" w:rsidRDefault="006F4270" w:rsidP="00753467">
      <w:pPr>
        <w:pStyle w:val="a4"/>
        <w:numPr>
          <w:ilvl w:val="0"/>
          <w:numId w:val="5"/>
        </w:numPr>
        <w:spacing w:before="0" w:beforeAutospacing="0" w:after="0" w:afterAutospacing="0"/>
        <w:ind w:left="0"/>
        <w:rPr>
          <w:color w:val="000000"/>
        </w:rPr>
      </w:pPr>
      <w:r w:rsidRPr="000F4265">
        <w:rPr>
          <w:color w:val="3E1716"/>
        </w:rPr>
        <w:t>Укытучы предметниклар белән эш.</w:t>
      </w:r>
    </w:p>
    <w:p w:rsidR="006F4270" w:rsidRPr="000F4265" w:rsidRDefault="006F4270" w:rsidP="00753467">
      <w:pPr>
        <w:pStyle w:val="a4"/>
        <w:spacing w:before="0" w:beforeAutospacing="0" w:after="0" w:afterAutospacing="0"/>
        <w:jc w:val="center"/>
        <w:rPr>
          <w:color w:val="000000"/>
        </w:rPr>
      </w:pPr>
      <w:r w:rsidRPr="000F4265">
        <w:rPr>
          <w:b/>
          <w:bCs/>
          <w:color w:val="3E1716"/>
        </w:rPr>
        <w:t xml:space="preserve">Программаны тормышка ашыру </w:t>
      </w:r>
      <w:proofErr w:type="gramStart"/>
      <w:r w:rsidRPr="000F4265">
        <w:rPr>
          <w:b/>
          <w:bCs/>
          <w:color w:val="3E1716"/>
        </w:rPr>
        <w:t>шартлары :</w:t>
      </w:r>
      <w:proofErr w:type="gramEnd"/>
    </w:p>
    <w:p w:rsidR="006F4270" w:rsidRPr="000F4265" w:rsidRDefault="006F4270" w:rsidP="00753467">
      <w:pPr>
        <w:pStyle w:val="a4"/>
        <w:numPr>
          <w:ilvl w:val="0"/>
          <w:numId w:val="6"/>
        </w:numPr>
        <w:spacing w:before="0" w:beforeAutospacing="0" w:after="0" w:afterAutospacing="0"/>
        <w:ind w:left="0"/>
        <w:rPr>
          <w:color w:val="000000"/>
        </w:rPr>
      </w:pPr>
      <w:r w:rsidRPr="000F4265">
        <w:rPr>
          <w:color w:val="000000"/>
        </w:rPr>
        <w:t>Каралган барлык теоретик материалны өйрәнү һәм барлык практик шөгыльне үтәү.</w:t>
      </w:r>
    </w:p>
    <w:p w:rsidR="006F4270" w:rsidRPr="000F4265" w:rsidRDefault="006F4270" w:rsidP="00753467">
      <w:pPr>
        <w:pStyle w:val="a4"/>
        <w:numPr>
          <w:ilvl w:val="0"/>
          <w:numId w:val="6"/>
        </w:numPr>
        <w:spacing w:before="0" w:beforeAutospacing="0" w:after="0" w:afterAutospacing="0"/>
        <w:ind w:left="0"/>
        <w:rPr>
          <w:color w:val="000000"/>
        </w:rPr>
      </w:pPr>
      <w:r w:rsidRPr="000F4265">
        <w:rPr>
          <w:color w:val="000000"/>
        </w:rPr>
        <w:t>Һәр балага индивидуаль якын килү, һәр балага шәхес итеп карау.</w:t>
      </w:r>
    </w:p>
    <w:p w:rsidR="006F4270" w:rsidRPr="000F4265" w:rsidRDefault="006F4270" w:rsidP="00753467">
      <w:pPr>
        <w:pStyle w:val="a4"/>
        <w:numPr>
          <w:ilvl w:val="0"/>
          <w:numId w:val="6"/>
        </w:numPr>
        <w:spacing w:before="0" w:beforeAutospacing="0" w:after="0" w:afterAutospacing="0"/>
        <w:ind w:left="0"/>
        <w:rPr>
          <w:color w:val="000000"/>
        </w:rPr>
      </w:pPr>
      <w:r w:rsidRPr="000F4265">
        <w:rPr>
          <w:color w:val="000000"/>
        </w:rPr>
        <w:t>Барлык дидактик материалдан һәм информацион - коммуникатив технология чараларыннан файдалану.</w:t>
      </w:r>
    </w:p>
    <w:p w:rsidR="006F4270" w:rsidRPr="000F4265" w:rsidRDefault="006F4270" w:rsidP="006F4270">
      <w:pPr>
        <w:pStyle w:val="a4"/>
        <w:spacing w:before="0" w:beforeAutospacing="0" w:after="150" w:afterAutospacing="0"/>
        <w:jc w:val="center"/>
        <w:rPr>
          <w:color w:val="000000"/>
        </w:rPr>
      </w:pPr>
      <w:r w:rsidRPr="000F4265">
        <w:rPr>
          <w:b/>
          <w:bCs/>
          <w:color w:val="000000"/>
        </w:rPr>
        <w:t>Форма һәм методлар</w:t>
      </w:r>
    </w:p>
    <w:p w:rsidR="006F4270" w:rsidRPr="000F4265" w:rsidRDefault="006F4270" w:rsidP="00753467">
      <w:pPr>
        <w:pStyle w:val="a4"/>
        <w:spacing w:before="0" w:beforeAutospacing="0" w:after="0" w:afterAutospacing="0"/>
        <w:rPr>
          <w:color w:val="000000"/>
        </w:rPr>
      </w:pPr>
      <w:r w:rsidRPr="000F4265">
        <w:rPr>
          <w:color w:val="000000"/>
        </w:rPr>
        <w:t xml:space="preserve">Әгәр дә без сөйләүчене нәтиҗәле, ышандырырлык, юатырлык, тынычландырырлык яки нинди дә булса гамәл белән җәлеп итәрлек дәрәҗәдә аралашырга өйрәтергә телибез икән, балалар дәреселәрдә </w:t>
      </w:r>
      <w:r w:rsidRPr="000F4265">
        <w:rPr>
          <w:color w:val="000000"/>
        </w:rPr>
        <w:lastRenderedPageBreak/>
        <w:t>үзләре күбрәк сөйләшергә тиешләр. Моның өчен, балаларның яшь үзенчәлекләрен исәпкә алып, түбәндәгеләр кулланыла:</w:t>
      </w:r>
    </w:p>
    <w:p w:rsidR="006F4270" w:rsidRPr="000F4265" w:rsidRDefault="006F4270" w:rsidP="00753467">
      <w:pPr>
        <w:pStyle w:val="a4"/>
        <w:numPr>
          <w:ilvl w:val="0"/>
          <w:numId w:val="7"/>
        </w:numPr>
        <w:spacing w:before="0" w:beforeAutospacing="0" w:after="0" w:afterAutospacing="0"/>
        <w:ind w:left="0"/>
        <w:rPr>
          <w:color w:val="000000"/>
        </w:rPr>
      </w:pPr>
      <w:r w:rsidRPr="000F4265">
        <w:rPr>
          <w:color w:val="000000"/>
        </w:rPr>
        <w:t>уеннар;</w:t>
      </w:r>
    </w:p>
    <w:p w:rsidR="006F4270" w:rsidRPr="000F4265" w:rsidRDefault="006F4270" w:rsidP="00753467">
      <w:pPr>
        <w:pStyle w:val="a4"/>
        <w:numPr>
          <w:ilvl w:val="0"/>
          <w:numId w:val="7"/>
        </w:numPr>
        <w:spacing w:before="0" w:beforeAutospacing="0" w:after="0" w:afterAutospacing="0"/>
        <w:ind w:left="0"/>
        <w:rPr>
          <w:color w:val="000000"/>
        </w:rPr>
      </w:pPr>
      <w:r w:rsidRPr="000F4265">
        <w:rPr>
          <w:color w:val="000000"/>
        </w:rPr>
        <w:t>китапханәдә өстәмә әдәбият белән эш;</w:t>
      </w:r>
    </w:p>
    <w:p w:rsidR="006F4270" w:rsidRPr="000F4265" w:rsidRDefault="006F4270" w:rsidP="00753467">
      <w:pPr>
        <w:pStyle w:val="a4"/>
        <w:numPr>
          <w:ilvl w:val="0"/>
          <w:numId w:val="7"/>
        </w:numPr>
        <w:spacing w:before="0" w:beforeAutospacing="0" w:after="0" w:afterAutospacing="0"/>
        <w:ind w:left="0"/>
        <w:rPr>
          <w:color w:val="000000"/>
        </w:rPr>
      </w:pPr>
      <w:r w:rsidRPr="000F4265">
        <w:rPr>
          <w:color w:val="000000"/>
        </w:rPr>
        <w:t>әңгәмә;</w:t>
      </w:r>
    </w:p>
    <w:p w:rsidR="006F4270" w:rsidRPr="000F4265" w:rsidRDefault="006F4270" w:rsidP="00753467">
      <w:pPr>
        <w:pStyle w:val="a4"/>
        <w:numPr>
          <w:ilvl w:val="0"/>
          <w:numId w:val="7"/>
        </w:numPr>
        <w:spacing w:before="0" w:beforeAutospacing="0" w:after="0" w:afterAutospacing="0"/>
        <w:ind w:left="0"/>
        <w:rPr>
          <w:color w:val="000000"/>
        </w:rPr>
      </w:pPr>
      <w:r w:rsidRPr="000F4265">
        <w:rPr>
          <w:color w:val="000000"/>
        </w:rPr>
        <w:t>экскурсияләр (мөмкинлек буенча);</w:t>
      </w:r>
    </w:p>
    <w:p w:rsidR="006F4270" w:rsidRPr="000F4265" w:rsidRDefault="006F4270" w:rsidP="00753467">
      <w:pPr>
        <w:pStyle w:val="a4"/>
        <w:numPr>
          <w:ilvl w:val="0"/>
          <w:numId w:val="7"/>
        </w:numPr>
        <w:spacing w:before="0" w:beforeAutospacing="0" w:after="0" w:afterAutospacing="0"/>
        <w:ind w:left="0"/>
        <w:rPr>
          <w:color w:val="000000"/>
        </w:rPr>
      </w:pPr>
      <w:r w:rsidRPr="000F4265">
        <w:rPr>
          <w:color w:val="000000"/>
        </w:rPr>
        <w:t>кичәләр, бәйрәмнәр;</w:t>
      </w:r>
    </w:p>
    <w:p w:rsidR="006F4270" w:rsidRPr="000F4265" w:rsidRDefault="006F4270" w:rsidP="00753467">
      <w:pPr>
        <w:pStyle w:val="a4"/>
        <w:numPr>
          <w:ilvl w:val="0"/>
          <w:numId w:val="7"/>
        </w:numPr>
        <w:spacing w:before="0" w:beforeAutospacing="0" w:after="0" w:afterAutospacing="0"/>
        <w:ind w:left="0"/>
        <w:rPr>
          <w:color w:val="000000"/>
        </w:rPr>
      </w:pPr>
      <w:r w:rsidRPr="000F4265">
        <w:rPr>
          <w:color w:val="000000"/>
        </w:rPr>
        <w:t>ата – аналар һәм әби – бабайлар белән берлектә иҗади биремнәр үтәү.</w:t>
      </w:r>
    </w:p>
    <w:p w:rsidR="006F4270" w:rsidRPr="000F4265" w:rsidRDefault="006F4270" w:rsidP="00753467">
      <w:pPr>
        <w:pStyle w:val="a4"/>
        <w:spacing w:before="0" w:beforeAutospacing="0" w:after="0" w:afterAutospacing="0"/>
        <w:rPr>
          <w:color w:val="000000"/>
        </w:rPr>
      </w:pPr>
      <w:r w:rsidRPr="000F4265">
        <w:rPr>
          <w:color w:val="000000"/>
        </w:rPr>
        <w:t>Балаларның матур әдәбият һәм халык авыз иҗаты белән кызыксынуларын, иҗади сәләтләрен, мөстәкыйль фикерләү, фикерләрен дәлилли алу осталыгын үстерү һәм тирәнтен өйрәтү максатыннан, түбәндәге материаль-техник чараларны файдалану мөмкинлеге күздә тотыла:</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халык авыз иҗаты үрнәкләре;</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тарихи чыганаклар;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сынлы сәнгать әсәрләре;</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тема буенча музыкаль әсәрләр;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күрсәтмә әсбаплар;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мультимедиа укыту программалары;</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электрон дәреслекләр;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Интернет материаллары;</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электрон китапханә;</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компьютер программалары;</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укучыларның белемнәрен тикшерү программалары;</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сүзлекләр;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белешмә материаллар;</w:t>
      </w:r>
    </w:p>
    <w:p w:rsidR="006F4270" w:rsidRPr="000F4265" w:rsidRDefault="006F4270" w:rsidP="00753467">
      <w:pPr>
        <w:pStyle w:val="a4"/>
        <w:numPr>
          <w:ilvl w:val="0"/>
          <w:numId w:val="8"/>
        </w:numPr>
        <w:spacing w:before="0" w:beforeAutospacing="0" w:after="0" w:afterAutospacing="0"/>
        <w:ind w:left="0"/>
        <w:rPr>
          <w:color w:val="000000"/>
        </w:rPr>
      </w:pPr>
      <w:proofErr w:type="gramStart"/>
      <w:r w:rsidRPr="000F4265">
        <w:rPr>
          <w:color w:val="000000"/>
        </w:rPr>
        <w:t>татарча</w:t>
      </w:r>
      <w:proofErr w:type="gramEnd"/>
      <w:r w:rsidRPr="000F4265">
        <w:rPr>
          <w:color w:val="000000"/>
        </w:rPr>
        <w:t xml:space="preserve"> сайтлар: ”Тазбаш”, “Белем.ру”, “Татарча мультфильмнар”, “Сабыйга”;</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балалар өчен чыгарылган газета һәм журналлар;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яңа әдәби китаплар;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аудио-һәм видеоәсбаплар;</w:t>
      </w:r>
    </w:p>
    <w:p w:rsidR="006F4270" w:rsidRPr="000F4265" w:rsidRDefault="006F4270" w:rsidP="00753467">
      <w:pPr>
        <w:pStyle w:val="a4"/>
        <w:numPr>
          <w:ilvl w:val="0"/>
          <w:numId w:val="8"/>
        </w:numPr>
        <w:spacing w:before="0" w:beforeAutospacing="0" w:after="0" w:afterAutospacing="0"/>
        <w:ind w:left="0"/>
        <w:rPr>
          <w:color w:val="000000"/>
        </w:rPr>
      </w:pPr>
      <w:r w:rsidRPr="000F4265">
        <w:rPr>
          <w:color w:val="000000"/>
        </w:rPr>
        <w:t>интерактив тикшерү программалары;</w:t>
      </w:r>
    </w:p>
    <w:p w:rsidR="006F4270" w:rsidRPr="000F4265" w:rsidRDefault="006F4270" w:rsidP="00753467">
      <w:pPr>
        <w:pStyle w:val="a4"/>
        <w:spacing w:before="0" w:beforeAutospacing="0" w:after="0" w:afterAutospacing="0"/>
        <w:jc w:val="center"/>
        <w:rPr>
          <w:color w:val="000000"/>
        </w:rPr>
      </w:pPr>
      <w:r w:rsidRPr="000F4265">
        <w:rPr>
          <w:b/>
          <w:bCs/>
          <w:color w:val="000000"/>
        </w:rPr>
        <w:t>Эшчәнлек нәтиҗәсе:</w:t>
      </w:r>
    </w:p>
    <w:p w:rsidR="006F4270" w:rsidRPr="000F4265" w:rsidRDefault="006F4270" w:rsidP="00753467">
      <w:pPr>
        <w:pStyle w:val="a4"/>
        <w:numPr>
          <w:ilvl w:val="0"/>
          <w:numId w:val="9"/>
        </w:numPr>
        <w:spacing w:before="0" w:beforeAutospacing="0" w:after="0" w:afterAutospacing="0"/>
        <w:ind w:left="0"/>
        <w:rPr>
          <w:color w:val="000000"/>
        </w:rPr>
      </w:pPr>
      <w:r w:rsidRPr="000F4265">
        <w:rPr>
          <w:color w:val="000000"/>
        </w:rPr>
        <w:t>укучыларның бер-берсе белән туган телдә аралашуы;</w:t>
      </w:r>
    </w:p>
    <w:p w:rsidR="006F4270" w:rsidRPr="000F4265" w:rsidRDefault="006F4270" w:rsidP="00753467">
      <w:pPr>
        <w:pStyle w:val="a4"/>
        <w:numPr>
          <w:ilvl w:val="0"/>
          <w:numId w:val="9"/>
        </w:numPr>
        <w:spacing w:before="0" w:beforeAutospacing="0" w:after="0" w:afterAutospacing="0"/>
        <w:ind w:left="0"/>
        <w:rPr>
          <w:color w:val="000000"/>
        </w:rPr>
      </w:pPr>
      <w:r w:rsidRPr="000F4265">
        <w:rPr>
          <w:color w:val="000000"/>
        </w:rPr>
        <w:t>төрле мәгълүмат чаралары белән эшләргә өйрәнү;</w:t>
      </w:r>
    </w:p>
    <w:p w:rsidR="006F4270" w:rsidRPr="000F4265" w:rsidRDefault="006F4270" w:rsidP="00753467">
      <w:pPr>
        <w:pStyle w:val="a4"/>
        <w:numPr>
          <w:ilvl w:val="0"/>
          <w:numId w:val="9"/>
        </w:numPr>
        <w:spacing w:before="0" w:beforeAutospacing="0" w:after="0" w:afterAutospacing="0"/>
        <w:ind w:left="0"/>
        <w:rPr>
          <w:color w:val="000000"/>
        </w:rPr>
      </w:pPr>
      <w:r w:rsidRPr="000F4265">
        <w:rPr>
          <w:color w:val="000000"/>
        </w:rPr>
        <w:t>фәнни-тикшеренү эшләре алып бару;</w:t>
      </w:r>
    </w:p>
    <w:p w:rsidR="006F4270" w:rsidRPr="000F4265" w:rsidRDefault="006F4270" w:rsidP="00753467">
      <w:pPr>
        <w:pStyle w:val="a4"/>
        <w:numPr>
          <w:ilvl w:val="0"/>
          <w:numId w:val="9"/>
        </w:numPr>
        <w:spacing w:before="0" w:beforeAutospacing="0" w:after="0" w:afterAutospacing="0"/>
        <w:ind w:left="0"/>
        <w:rPr>
          <w:color w:val="000000"/>
        </w:rPr>
      </w:pPr>
      <w:r w:rsidRPr="000F4265">
        <w:rPr>
          <w:color w:val="000000"/>
        </w:rPr>
        <w:t>татар халкының гореф-гадәтен дәрестә һәм дәрестән тыш чараларда куллану;</w:t>
      </w:r>
    </w:p>
    <w:p w:rsidR="006F4270" w:rsidRPr="000F4265" w:rsidRDefault="006F4270" w:rsidP="00753467">
      <w:pPr>
        <w:pStyle w:val="a4"/>
        <w:numPr>
          <w:ilvl w:val="0"/>
          <w:numId w:val="9"/>
        </w:numPr>
        <w:spacing w:before="0" w:beforeAutospacing="0" w:after="0" w:afterAutospacing="0"/>
        <w:ind w:left="0"/>
        <w:rPr>
          <w:color w:val="000000"/>
        </w:rPr>
      </w:pPr>
      <w:r w:rsidRPr="000F4265">
        <w:rPr>
          <w:color w:val="000000"/>
        </w:rPr>
        <w:t>үзләренең иҗади эшләрен яклау һәм газета – журналларда бастыру;</w:t>
      </w:r>
    </w:p>
    <w:p w:rsidR="006F4270" w:rsidRPr="000F4265" w:rsidRDefault="006F4270" w:rsidP="00753467">
      <w:pPr>
        <w:pStyle w:val="a4"/>
        <w:numPr>
          <w:ilvl w:val="0"/>
          <w:numId w:val="9"/>
        </w:numPr>
        <w:spacing w:before="0" w:beforeAutospacing="0" w:after="0" w:afterAutospacing="0"/>
        <w:ind w:left="0"/>
        <w:rPr>
          <w:color w:val="000000"/>
        </w:rPr>
      </w:pPr>
      <w:r w:rsidRPr="000F4265">
        <w:rPr>
          <w:color w:val="000000"/>
        </w:rPr>
        <w:t>“Зирәк тиен” конкурсында катнашу;</w:t>
      </w:r>
    </w:p>
    <w:p w:rsidR="006F4270" w:rsidRDefault="006F4270" w:rsidP="006F4270">
      <w:pPr>
        <w:pStyle w:val="a4"/>
        <w:numPr>
          <w:ilvl w:val="0"/>
          <w:numId w:val="9"/>
        </w:numPr>
        <w:spacing w:before="0" w:beforeAutospacing="0" w:after="150" w:afterAutospacing="0"/>
        <w:ind w:left="0"/>
        <w:rPr>
          <w:color w:val="000000"/>
        </w:rPr>
      </w:pPr>
      <w:proofErr w:type="gramStart"/>
      <w:r w:rsidRPr="000F4265">
        <w:rPr>
          <w:color w:val="000000"/>
        </w:rPr>
        <w:t>ата</w:t>
      </w:r>
      <w:proofErr w:type="gramEnd"/>
      <w:r w:rsidRPr="000F4265">
        <w:rPr>
          <w:color w:val="000000"/>
        </w:rPr>
        <w:t xml:space="preserve"> – аналар һәм балалар беләнт берлектә проектлар төз</w:t>
      </w:r>
      <w:r w:rsidR="00753467">
        <w:rPr>
          <w:color w:val="000000"/>
        </w:rPr>
        <w:t>у</w:t>
      </w:r>
    </w:p>
    <w:p w:rsidR="00753467" w:rsidRDefault="00753467" w:rsidP="00753467">
      <w:pPr>
        <w:pStyle w:val="a4"/>
        <w:spacing w:before="0" w:beforeAutospacing="0" w:after="150" w:afterAutospacing="0"/>
        <w:rPr>
          <w:color w:val="000000"/>
        </w:rPr>
      </w:pPr>
    </w:p>
    <w:p w:rsidR="00753467" w:rsidRPr="000F4265" w:rsidRDefault="00753467" w:rsidP="00753467">
      <w:pPr>
        <w:pStyle w:val="a4"/>
        <w:spacing w:before="0" w:beforeAutospacing="0" w:after="150" w:afterAutospacing="0"/>
        <w:rPr>
          <w:color w:val="000000"/>
        </w:rPr>
      </w:pPr>
    </w:p>
    <w:tbl>
      <w:tblPr>
        <w:tblpPr w:leftFromText="180" w:rightFromText="180" w:vertAnchor="text" w:horzAnchor="margin" w:tblpXSpec="center" w:tblpY="272"/>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4252"/>
        <w:gridCol w:w="1094"/>
        <w:gridCol w:w="1105"/>
        <w:gridCol w:w="1134"/>
        <w:gridCol w:w="1178"/>
      </w:tblGrid>
      <w:tr w:rsidR="006F4270" w:rsidRPr="000F4265" w:rsidTr="00753467">
        <w:trPr>
          <w:trHeight w:val="983"/>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Тема</w:t>
            </w:r>
          </w:p>
        </w:tc>
        <w:tc>
          <w:tcPr>
            <w:tcW w:w="1094" w:type="dxa"/>
            <w:tcBorders>
              <w:top w:val="single" w:sz="4" w:space="0" w:color="auto"/>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1 сыйныф</w:t>
            </w:r>
          </w:p>
        </w:tc>
        <w:tc>
          <w:tcPr>
            <w:tcW w:w="1105" w:type="dxa"/>
            <w:tcBorders>
              <w:top w:val="single" w:sz="4" w:space="0" w:color="auto"/>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 сыйныф</w:t>
            </w:r>
          </w:p>
        </w:tc>
        <w:tc>
          <w:tcPr>
            <w:tcW w:w="1134" w:type="dxa"/>
            <w:tcBorders>
              <w:top w:val="single" w:sz="4" w:space="0" w:color="auto"/>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 сыйныф</w:t>
            </w:r>
          </w:p>
        </w:tc>
        <w:tc>
          <w:tcPr>
            <w:tcW w:w="1178" w:type="dxa"/>
            <w:tcBorders>
              <w:top w:val="single" w:sz="4" w:space="0" w:color="auto"/>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r w:rsidR="00753467">
              <w:rPr>
                <w:rFonts w:ascii="Times New Roman" w:hAnsi="Times New Roman"/>
                <w:sz w:val="24"/>
                <w:szCs w:val="24"/>
                <w:lang w:val="tt-RU"/>
              </w:rPr>
              <w:t xml:space="preserve"> </w:t>
            </w:r>
            <w:r w:rsidRPr="000F4265">
              <w:rPr>
                <w:rFonts w:ascii="Times New Roman" w:hAnsi="Times New Roman"/>
                <w:sz w:val="24"/>
                <w:szCs w:val="24"/>
                <w:lang w:val="tt-RU"/>
              </w:rPr>
              <w:t>сыйныф</w:t>
            </w:r>
          </w:p>
          <w:p w:rsidR="006F4270" w:rsidRPr="000F4265" w:rsidRDefault="006F4270" w:rsidP="006F4270">
            <w:pPr>
              <w:jc w:val="center"/>
              <w:rPr>
                <w:rFonts w:ascii="Times New Roman" w:hAnsi="Times New Roman"/>
                <w:sz w:val="24"/>
                <w:szCs w:val="24"/>
                <w:lang w:val="tt-RU"/>
              </w:rPr>
            </w:pPr>
          </w:p>
        </w:tc>
      </w:tr>
      <w:tr w:rsidR="006F4270" w:rsidRPr="000F4265" w:rsidTr="00753467">
        <w:trPr>
          <w:trHeight w:val="475"/>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1.</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sz w:val="24"/>
                <w:szCs w:val="24"/>
                <w:lang w:val="tt-RU"/>
              </w:rPr>
            </w:pPr>
            <w:r w:rsidRPr="000F4265">
              <w:rPr>
                <w:rFonts w:ascii="Times New Roman" w:hAnsi="Times New Roman"/>
                <w:b/>
                <w:sz w:val="24"/>
                <w:szCs w:val="24"/>
                <w:lang w:val="tt-RU"/>
              </w:rPr>
              <w:t>Балалар фол</w:t>
            </w:r>
            <w:r w:rsidRPr="000F4265">
              <w:rPr>
                <w:rFonts w:ascii="Times New Roman" w:hAnsi="Times New Roman"/>
                <w:b/>
                <w:sz w:val="24"/>
                <w:szCs w:val="24"/>
              </w:rPr>
              <w:t>ь</w:t>
            </w:r>
            <w:r w:rsidRPr="000F4265">
              <w:rPr>
                <w:rFonts w:ascii="Times New Roman" w:hAnsi="Times New Roman"/>
                <w:b/>
                <w:sz w:val="24"/>
                <w:szCs w:val="24"/>
                <w:lang w:val="tt-RU"/>
              </w:rPr>
              <w:t>клоры.</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8</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5</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6</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6</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Татар халык әкиятләре.</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5</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5</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5</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Мәзәкләр</w:t>
            </w:r>
            <w:r w:rsidRPr="000F4265">
              <w:rPr>
                <w:rFonts w:ascii="Times New Roman" w:hAnsi="Times New Roman"/>
                <w:sz w:val="24"/>
                <w:szCs w:val="24"/>
                <w:lang w:val="tt-RU"/>
              </w:rPr>
              <w:t>..</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1</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Татар халык җырлары</w:t>
            </w:r>
            <w:r w:rsidRPr="000F4265">
              <w:rPr>
                <w:rFonts w:ascii="Times New Roman" w:hAnsi="Times New Roman"/>
                <w:sz w:val="24"/>
                <w:szCs w:val="24"/>
                <w:lang w:val="tt-RU"/>
              </w:rPr>
              <w:t>.</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lastRenderedPageBreak/>
              <w:t>5.</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Татар халык бәйрәмнәре.</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6.</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Татар исемнәре.</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7.</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Милли киемнәр</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8.</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Өстәл әдәбе.</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5</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r>
      <w:tr w:rsidR="006F4270" w:rsidRPr="000F4265" w:rsidTr="00753467">
        <w:trPr>
          <w:trHeight w:val="901"/>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9.</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spacing w:after="200" w:line="360" w:lineRule="auto"/>
              <w:contextualSpacing/>
              <w:jc w:val="both"/>
              <w:rPr>
                <w:rFonts w:ascii="Times New Roman" w:hAnsi="Times New Roman"/>
                <w:b/>
                <w:sz w:val="24"/>
                <w:szCs w:val="24"/>
                <w:lang w:val="tt-RU"/>
              </w:rPr>
            </w:pPr>
            <w:r w:rsidRPr="000F4265">
              <w:rPr>
                <w:rFonts w:ascii="Times New Roman" w:hAnsi="Times New Roman"/>
                <w:b/>
                <w:sz w:val="24"/>
                <w:szCs w:val="24"/>
                <w:lang w:val="tt-RU"/>
              </w:rPr>
              <w:t>Татар телендә нәшер ителүче балалар журналлары.</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2</w:t>
            </w:r>
          </w:p>
        </w:tc>
      </w:tr>
      <w:tr w:rsidR="006F4270" w:rsidRPr="000F4265" w:rsidTr="00753467">
        <w:trPr>
          <w:trHeight w:val="9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10</w:t>
            </w: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rPr>
                <w:rFonts w:ascii="Times New Roman" w:hAnsi="Times New Roman"/>
                <w:sz w:val="24"/>
                <w:szCs w:val="24"/>
                <w:lang w:val="tt-RU"/>
              </w:rPr>
            </w:pPr>
            <w:r w:rsidRPr="000F4265">
              <w:rPr>
                <w:rFonts w:ascii="Times New Roman" w:hAnsi="Times New Roman"/>
                <w:b/>
                <w:sz w:val="24"/>
                <w:szCs w:val="24"/>
                <w:lang w:val="tt-RU"/>
              </w:rPr>
              <w:t>Иҗади эшләргә корылган дәресләр</w:t>
            </w:r>
          </w:p>
        </w:tc>
        <w:tc>
          <w:tcPr>
            <w:tcW w:w="109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3</w:t>
            </w:r>
          </w:p>
        </w:tc>
        <w:tc>
          <w:tcPr>
            <w:tcW w:w="1105"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c>
          <w:tcPr>
            <w:tcW w:w="1134"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5</w:t>
            </w:r>
          </w:p>
        </w:tc>
        <w:tc>
          <w:tcPr>
            <w:tcW w:w="1178" w:type="dxa"/>
            <w:tcBorders>
              <w:left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sz w:val="24"/>
                <w:szCs w:val="24"/>
                <w:lang w:val="tt-RU"/>
              </w:rPr>
            </w:pPr>
            <w:r w:rsidRPr="000F4265">
              <w:rPr>
                <w:rFonts w:ascii="Times New Roman" w:hAnsi="Times New Roman"/>
                <w:sz w:val="24"/>
                <w:szCs w:val="24"/>
                <w:lang w:val="tt-RU"/>
              </w:rPr>
              <w:t>4</w:t>
            </w:r>
          </w:p>
        </w:tc>
      </w:tr>
      <w:tr w:rsidR="006F4270" w:rsidRPr="000F4265" w:rsidTr="00753467">
        <w:trPr>
          <w:trHeight w:val="559"/>
        </w:trPr>
        <w:tc>
          <w:tcPr>
            <w:tcW w:w="1413"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6F4270" w:rsidRPr="000F4265" w:rsidRDefault="006F4270" w:rsidP="006F4270">
            <w:pPr>
              <w:jc w:val="center"/>
              <w:rPr>
                <w:rFonts w:ascii="Times New Roman" w:hAnsi="Times New Roman"/>
                <w:b/>
                <w:sz w:val="24"/>
                <w:szCs w:val="24"/>
                <w:lang w:val="tt-RU"/>
              </w:rPr>
            </w:pPr>
            <w:r w:rsidRPr="000F4265">
              <w:rPr>
                <w:rFonts w:ascii="Times New Roman" w:hAnsi="Times New Roman"/>
                <w:b/>
                <w:sz w:val="24"/>
                <w:szCs w:val="24"/>
                <w:lang w:val="tt-RU"/>
              </w:rPr>
              <w:t>Итого</w:t>
            </w:r>
          </w:p>
        </w:tc>
        <w:tc>
          <w:tcPr>
            <w:tcW w:w="1094" w:type="dxa"/>
            <w:tcBorders>
              <w:left w:val="single" w:sz="4" w:space="0" w:color="auto"/>
              <w:bottom w:val="single" w:sz="4" w:space="0" w:color="auto"/>
              <w:right w:val="single" w:sz="4" w:space="0" w:color="auto"/>
            </w:tcBorders>
            <w:shd w:val="clear" w:color="auto" w:fill="auto"/>
          </w:tcPr>
          <w:p w:rsidR="006F4270" w:rsidRPr="000F4265" w:rsidRDefault="006F4270" w:rsidP="006F4270">
            <w:pPr>
              <w:jc w:val="center"/>
              <w:rPr>
                <w:rFonts w:ascii="Times New Roman" w:hAnsi="Times New Roman"/>
                <w:b/>
                <w:sz w:val="24"/>
                <w:szCs w:val="24"/>
                <w:lang w:val="tt-RU"/>
              </w:rPr>
            </w:pPr>
            <w:r w:rsidRPr="000F4265">
              <w:rPr>
                <w:rFonts w:ascii="Times New Roman" w:hAnsi="Times New Roman"/>
                <w:b/>
                <w:sz w:val="24"/>
                <w:szCs w:val="24"/>
                <w:lang w:val="tt-RU"/>
              </w:rPr>
              <w:t>33</w:t>
            </w:r>
          </w:p>
        </w:tc>
        <w:tc>
          <w:tcPr>
            <w:tcW w:w="1105" w:type="dxa"/>
            <w:tcBorders>
              <w:left w:val="single" w:sz="4" w:space="0" w:color="auto"/>
              <w:bottom w:val="single" w:sz="4" w:space="0" w:color="auto"/>
              <w:right w:val="single" w:sz="4" w:space="0" w:color="auto"/>
            </w:tcBorders>
            <w:shd w:val="clear" w:color="auto" w:fill="auto"/>
          </w:tcPr>
          <w:p w:rsidR="006F4270" w:rsidRPr="000F4265" w:rsidRDefault="003611B3" w:rsidP="006F4270">
            <w:pPr>
              <w:jc w:val="center"/>
              <w:rPr>
                <w:rFonts w:ascii="Times New Roman" w:hAnsi="Times New Roman"/>
                <w:b/>
                <w:sz w:val="24"/>
                <w:szCs w:val="24"/>
                <w:lang w:val="tt-RU"/>
              </w:rPr>
            </w:pPr>
            <w:r>
              <w:rPr>
                <w:rFonts w:ascii="Times New Roman" w:hAnsi="Times New Roman"/>
                <w:b/>
                <w:sz w:val="24"/>
                <w:szCs w:val="24"/>
                <w:lang w:val="tt-RU"/>
              </w:rPr>
              <w:t>33</w:t>
            </w:r>
          </w:p>
        </w:tc>
        <w:tc>
          <w:tcPr>
            <w:tcW w:w="1134" w:type="dxa"/>
            <w:tcBorders>
              <w:left w:val="single" w:sz="4" w:space="0" w:color="auto"/>
              <w:bottom w:val="single" w:sz="4" w:space="0" w:color="auto"/>
              <w:right w:val="single" w:sz="4" w:space="0" w:color="auto"/>
            </w:tcBorders>
            <w:shd w:val="clear" w:color="auto" w:fill="auto"/>
          </w:tcPr>
          <w:p w:rsidR="006F4270" w:rsidRPr="000F4265" w:rsidRDefault="003611B3" w:rsidP="006F4270">
            <w:pPr>
              <w:jc w:val="center"/>
              <w:rPr>
                <w:rFonts w:ascii="Times New Roman" w:hAnsi="Times New Roman"/>
                <w:b/>
                <w:sz w:val="24"/>
                <w:szCs w:val="24"/>
                <w:lang w:val="tt-RU"/>
              </w:rPr>
            </w:pPr>
            <w:r>
              <w:rPr>
                <w:rFonts w:ascii="Times New Roman" w:hAnsi="Times New Roman"/>
                <w:b/>
                <w:sz w:val="24"/>
                <w:szCs w:val="24"/>
                <w:lang w:val="tt-RU"/>
              </w:rPr>
              <w:t>33</w:t>
            </w:r>
          </w:p>
        </w:tc>
        <w:tc>
          <w:tcPr>
            <w:tcW w:w="1178" w:type="dxa"/>
            <w:tcBorders>
              <w:left w:val="single" w:sz="4" w:space="0" w:color="auto"/>
              <w:bottom w:val="single" w:sz="4" w:space="0" w:color="auto"/>
              <w:right w:val="single" w:sz="4" w:space="0" w:color="auto"/>
            </w:tcBorders>
            <w:shd w:val="clear" w:color="auto" w:fill="auto"/>
          </w:tcPr>
          <w:p w:rsidR="006F4270" w:rsidRPr="000F4265" w:rsidRDefault="003611B3" w:rsidP="006F4270">
            <w:pPr>
              <w:jc w:val="center"/>
              <w:rPr>
                <w:rFonts w:ascii="Times New Roman" w:hAnsi="Times New Roman"/>
                <w:b/>
                <w:sz w:val="24"/>
                <w:szCs w:val="24"/>
                <w:lang w:val="tt-RU"/>
              </w:rPr>
            </w:pPr>
            <w:r>
              <w:rPr>
                <w:rFonts w:ascii="Times New Roman" w:hAnsi="Times New Roman"/>
                <w:b/>
                <w:sz w:val="24"/>
                <w:szCs w:val="24"/>
                <w:lang w:val="tt-RU"/>
              </w:rPr>
              <w:t>33</w:t>
            </w:r>
          </w:p>
        </w:tc>
      </w:tr>
    </w:tbl>
    <w:p w:rsidR="006F4270" w:rsidRPr="000F4265" w:rsidRDefault="006F4270" w:rsidP="006F4270">
      <w:pPr>
        <w:pStyle w:val="a4"/>
        <w:spacing w:before="0" w:beforeAutospacing="0" w:after="150" w:afterAutospacing="0"/>
        <w:rPr>
          <w:color w:val="000000"/>
        </w:rPr>
      </w:pPr>
    </w:p>
    <w:p w:rsidR="006F4270" w:rsidRPr="00753467" w:rsidRDefault="006F4270" w:rsidP="00753467">
      <w:pPr>
        <w:pStyle w:val="a4"/>
        <w:spacing w:before="0" w:beforeAutospacing="0" w:after="150" w:afterAutospacing="0"/>
        <w:jc w:val="center"/>
        <w:rPr>
          <w:color w:val="000000"/>
        </w:rPr>
      </w:pPr>
      <w:r w:rsidRPr="000F4265">
        <w:rPr>
          <w:b/>
          <w:color w:val="3E1716"/>
          <w:lang w:val="tt-RU"/>
        </w:rPr>
        <w:lastRenderedPageBreak/>
        <w:t>Программаның эчтәлеге</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5"/>
        <w:gridCol w:w="5962"/>
        <w:gridCol w:w="1985"/>
      </w:tblGrid>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Fonts w:ascii="Times New Roman" w:hAnsi="Times New Roman"/>
                <w:sz w:val="24"/>
                <w:szCs w:val="24"/>
              </w:rPr>
            </w:pPr>
            <w:r w:rsidRPr="000F4265">
              <w:rPr>
                <w:rStyle w:val="FontStyle22"/>
                <w:noProof/>
                <w:sz w:val="24"/>
                <w:szCs w:val="24"/>
              </w:rPr>
              <w:t>Бүлекнең исеме</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Fonts w:ascii="Times New Roman" w:hAnsi="Times New Roman"/>
                <w:sz w:val="24"/>
                <w:szCs w:val="24"/>
              </w:rPr>
            </w:pPr>
            <w:r w:rsidRPr="000F4265">
              <w:rPr>
                <w:rStyle w:val="FontStyle22"/>
                <w:noProof/>
                <w:sz w:val="24"/>
                <w:szCs w:val="24"/>
              </w:rPr>
              <w:t>Эчт</w:t>
            </w:r>
            <w:r w:rsidRPr="000F4265">
              <w:rPr>
                <w:rStyle w:val="FontStyle22"/>
                <w:noProof/>
                <w:sz w:val="24"/>
                <w:szCs w:val="24"/>
                <w:lang w:val="en-US"/>
              </w:rPr>
              <w:t>ә</w:t>
            </w:r>
            <w:r w:rsidRPr="000F4265">
              <w:rPr>
                <w:rStyle w:val="FontStyle22"/>
                <w:noProof/>
                <w:sz w:val="24"/>
                <w:szCs w:val="24"/>
              </w:rPr>
              <w:t>леге</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Fonts w:ascii="Times New Roman" w:hAnsi="Times New Roman"/>
                <w:sz w:val="24"/>
                <w:szCs w:val="24"/>
              </w:rPr>
            </w:pPr>
            <w:r w:rsidRPr="000F4265">
              <w:rPr>
                <w:rStyle w:val="FontStyle22"/>
                <w:noProof/>
                <w:sz w:val="24"/>
                <w:szCs w:val="24"/>
              </w:rPr>
              <w:t>Сәгатьләр саны</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Балалар фол</w:t>
            </w:r>
            <w:r w:rsidRPr="000F4265">
              <w:rPr>
                <w:rFonts w:ascii="Times New Roman" w:hAnsi="Times New Roman"/>
                <w:sz w:val="24"/>
                <w:szCs w:val="24"/>
              </w:rPr>
              <w:t>ь</w:t>
            </w:r>
            <w:r w:rsidRPr="000F4265">
              <w:rPr>
                <w:rFonts w:ascii="Times New Roman" w:hAnsi="Times New Roman"/>
                <w:sz w:val="24"/>
                <w:szCs w:val="24"/>
                <w:lang w:val="tt-RU"/>
              </w:rPr>
              <w:t>клоры.</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Style w:val="FontStyle22"/>
                <w:noProof/>
                <w:sz w:val="24"/>
                <w:szCs w:val="24"/>
                <w:lang w:val="tt-RU"/>
              </w:rPr>
            </w:pPr>
            <w:r w:rsidRPr="000F4265">
              <w:rPr>
                <w:rFonts w:ascii="Times New Roman" w:hAnsi="Times New Roman"/>
                <w:sz w:val="24"/>
                <w:szCs w:val="24"/>
                <w:lang w:val="tt-RU"/>
              </w:rPr>
              <w:t xml:space="preserve">      Балалар фольклоры турында төшенчә бирү, китаплар белән таныштыру. Тизәйткечләр, санамышлар, табышмаклар,  хәрәкәтле такмаклар,мәкальләр җыю. (Хәрәкәтле такмакларның максаты – авазларны дөрес әйтергә өйрәтү, хәрәкәтләрне такмаклау гамәле белән координацияләү, хәрәкәтләр сайлаганда балаларга иҗат өчен мөмкинлекләр бирү, оялу, киеренкелек хисеннән котылу өчен шартлар тудыру)</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tt-RU"/>
              </w:rPr>
            </w:pPr>
            <w:r w:rsidRPr="000F4265">
              <w:rPr>
                <w:rFonts w:ascii="Times New Roman" w:hAnsi="Times New Roman"/>
                <w:sz w:val="24"/>
                <w:szCs w:val="24"/>
                <w:lang w:val="tt-RU"/>
              </w:rPr>
              <w:t>6</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Татар халык әкиятләре.</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both"/>
              <w:rPr>
                <w:rStyle w:val="FontStyle22"/>
                <w:b w:val="0"/>
                <w:bCs w:val="0"/>
                <w:sz w:val="24"/>
                <w:szCs w:val="24"/>
                <w:lang w:val="tt-RU"/>
              </w:rPr>
            </w:pPr>
            <w:r w:rsidRPr="000F4265">
              <w:rPr>
                <w:rFonts w:ascii="Times New Roman" w:hAnsi="Times New Roman"/>
                <w:sz w:val="24"/>
                <w:szCs w:val="24"/>
                <w:lang w:val="tt-RU"/>
              </w:rPr>
              <w:t xml:space="preserve">     Татар халык әкиятләре белән танышу. Әкият сайлап алып сәхнәләштерү яки курчак театры оештыру</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en-US"/>
              </w:rPr>
            </w:pPr>
            <w:r w:rsidRPr="000F4265">
              <w:rPr>
                <w:rFonts w:ascii="Times New Roman" w:hAnsi="Times New Roman"/>
                <w:sz w:val="24"/>
                <w:szCs w:val="24"/>
                <w:lang w:val="en-US"/>
              </w:rPr>
              <w:t>6</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Мәзәкләр..</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Style w:val="FontStyle22"/>
                <w:noProof/>
                <w:sz w:val="24"/>
                <w:szCs w:val="24"/>
              </w:rPr>
            </w:pPr>
            <w:r w:rsidRPr="000F4265">
              <w:rPr>
                <w:rFonts w:ascii="Times New Roman" w:hAnsi="Times New Roman"/>
                <w:sz w:val="24"/>
                <w:szCs w:val="24"/>
                <w:lang w:val="tt-RU"/>
              </w:rPr>
              <w:t>Татарча мәзәкләр уку</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en-US"/>
              </w:rPr>
            </w:pPr>
            <w:r w:rsidRPr="000F4265">
              <w:rPr>
                <w:rFonts w:ascii="Times New Roman" w:hAnsi="Times New Roman"/>
                <w:sz w:val="24"/>
                <w:szCs w:val="24"/>
                <w:lang w:val="en-US"/>
              </w:rPr>
              <w:t>3</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Татар халык җырлары.</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both"/>
              <w:rPr>
                <w:rStyle w:val="FontStyle22"/>
                <w:noProof/>
                <w:sz w:val="24"/>
                <w:szCs w:val="24"/>
                <w:lang w:val="tt-RU"/>
              </w:rPr>
            </w:pPr>
            <w:r w:rsidRPr="000F4265">
              <w:rPr>
                <w:rFonts w:ascii="Times New Roman" w:hAnsi="Times New Roman"/>
                <w:sz w:val="24"/>
                <w:szCs w:val="24"/>
                <w:lang w:val="tt-RU"/>
              </w:rPr>
              <w:t xml:space="preserve">Татар халык җырлары белән танышу. </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tt-RU"/>
              </w:rPr>
            </w:pPr>
            <w:r w:rsidRPr="000F4265">
              <w:rPr>
                <w:rFonts w:ascii="Times New Roman" w:hAnsi="Times New Roman"/>
                <w:sz w:val="24"/>
                <w:szCs w:val="24"/>
                <w:lang w:val="tt-RU"/>
              </w:rPr>
              <w:t>3</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Татар халык бәйрәмнәре.</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Style w:val="FontStyle22"/>
                <w:noProof/>
                <w:sz w:val="24"/>
                <w:szCs w:val="24"/>
                <w:lang w:val="tt-RU"/>
              </w:rPr>
            </w:pPr>
            <w:r w:rsidRPr="000F4265">
              <w:rPr>
                <w:rFonts w:ascii="Times New Roman" w:hAnsi="Times New Roman"/>
                <w:sz w:val="24"/>
                <w:szCs w:val="24"/>
                <w:lang w:val="tt-RU"/>
              </w:rPr>
              <w:t xml:space="preserve">     Татар халык бәйрәмнәре турында мәгълүмат бирү. “Сөмбелә”, “Нәүрүз”, “Сабантуй” бәйрәмнәрен үткәрү өчен әзерлек эшләре алып бару</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en-US"/>
              </w:rPr>
            </w:pPr>
            <w:r w:rsidRPr="000F4265">
              <w:rPr>
                <w:rFonts w:ascii="Times New Roman" w:hAnsi="Times New Roman"/>
                <w:sz w:val="24"/>
                <w:szCs w:val="24"/>
                <w:lang w:val="en-US"/>
              </w:rPr>
              <w:t>3</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Татар исемнәре.</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both"/>
              <w:rPr>
                <w:rStyle w:val="FontStyle22"/>
                <w:b w:val="0"/>
                <w:bCs w:val="0"/>
                <w:sz w:val="24"/>
                <w:szCs w:val="24"/>
                <w:lang w:val="en-US"/>
              </w:rPr>
            </w:pPr>
            <w:r w:rsidRPr="000F4265">
              <w:rPr>
                <w:rFonts w:ascii="Times New Roman" w:hAnsi="Times New Roman"/>
                <w:sz w:val="24"/>
                <w:szCs w:val="24"/>
                <w:lang w:val="tt-RU"/>
              </w:rPr>
              <w:t xml:space="preserve">     Кайбер татар исемнәре белән танышу. Мәгънәләрен билгеләү. Шәҗәрә төзү..</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tt-RU"/>
              </w:rPr>
            </w:pPr>
            <w:r w:rsidRPr="000F4265">
              <w:rPr>
                <w:rFonts w:ascii="Times New Roman" w:hAnsi="Times New Roman"/>
                <w:sz w:val="24"/>
                <w:szCs w:val="24"/>
                <w:lang w:val="tt-RU"/>
              </w:rPr>
              <w:t>2</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Милли киемнәр</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Style w:val="FontStyle22"/>
                <w:noProof/>
                <w:sz w:val="24"/>
                <w:szCs w:val="24"/>
                <w:lang w:val="tt-RU"/>
              </w:rPr>
            </w:pPr>
            <w:r w:rsidRPr="000F4265">
              <w:rPr>
                <w:rFonts w:ascii="Times New Roman" w:hAnsi="Times New Roman"/>
                <w:sz w:val="24"/>
                <w:szCs w:val="24"/>
                <w:lang w:val="tt-RU"/>
              </w:rPr>
              <w:t xml:space="preserve">    Татар халкының милли киемнәре белән таныштыру. Кием әдәпләре турында әңгәмә оештыру</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en-US"/>
              </w:rPr>
            </w:pPr>
            <w:r w:rsidRPr="000F4265">
              <w:rPr>
                <w:rFonts w:ascii="Times New Roman" w:hAnsi="Times New Roman"/>
                <w:sz w:val="24"/>
                <w:szCs w:val="24"/>
                <w:lang w:val="en-US"/>
              </w:rPr>
              <w:t>4</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Өстәл әдәбе.</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rPr>
                <w:rStyle w:val="FontStyle22"/>
                <w:noProof/>
                <w:sz w:val="24"/>
                <w:szCs w:val="24"/>
              </w:rPr>
            </w:pPr>
            <w:r w:rsidRPr="000F4265">
              <w:rPr>
                <w:rFonts w:ascii="Times New Roman" w:hAnsi="Times New Roman"/>
                <w:sz w:val="24"/>
                <w:szCs w:val="24"/>
                <w:lang w:val="tt-RU"/>
              </w:rPr>
              <w:t xml:space="preserve">     Татар халык ашлары турында әңгәмә оештыру. Табын әдәпләре. Кунак чакыру, кунакка бару темасына диалоглар</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tt-RU"/>
              </w:rPr>
            </w:pPr>
            <w:r w:rsidRPr="000F4265">
              <w:rPr>
                <w:rFonts w:ascii="Times New Roman" w:hAnsi="Times New Roman"/>
                <w:sz w:val="24"/>
                <w:szCs w:val="24"/>
                <w:lang w:val="tt-RU"/>
              </w:rPr>
              <w:t>4</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sz w:val="24"/>
                <w:szCs w:val="24"/>
                <w:lang w:val="tt-RU"/>
              </w:rPr>
            </w:pPr>
            <w:r w:rsidRPr="000F4265">
              <w:rPr>
                <w:rFonts w:ascii="Times New Roman" w:hAnsi="Times New Roman"/>
                <w:sz w:val="24"/>
                <w:szCs w:val="24"/>
                <w:lang w:val="tt-RU"/>
              </w:rPr>
              <w:t>Татар телендә нәшер ителүче балалар журналлары.</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Style w:val="FontStyle22"/>
                <w:noProof/>
                <w:sz w:val="24"/>
                <w:szCs w:val="24"/>
              </w:rPr>
            </w:pPr>
            <w:r w:rsidRPr="000F4265">
              <w:rPr>
                <w:rFonts w:ascii="Times New Roman" w:hAnsi="Times New Roman"/>
                <w:sz w:val="24"/>
                <w:szCs w:val="24"/>
                <w:lang w:val="tt-RU"/>
              </w:rPr>
              <w:t xml:space="preserve">     “Сабыйга”, “Салават күпере” журналлары белән таныштыру</w:t>
            </w: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jc w:val="center"/>
              <w:rPr>
                <w:rFonts w:ascii="Times New Roman" w:hAnsi="Times New Roman"/>
                <w:sz w:val="24"/>
                <w:szCs w:val="24"/>
                <w:lang w:val="en-US"/>
              </w:rPr>
            </w:pPr>
            <w:r w:rsidRPr="000F4265">
              <w:rPr>
                <w:rFonts w:ascii="Times New Roman" w:hAnsi="Times New Roman"/>
                <w:sz w:val="24"/>
                <w:szCs w:val="24"/>
                <w:lang w:val="en-US"/>
              </w:rPr>
              <w:t>3</w:t>
            </w:r>
          </w:p>
        </w:tc>
      </w:tr>
      <w:tr w:rsidR="006F4270" w:rsidRPr="000F4265" w:rsidTr="00753467">
        <w:trPr>
          <w:trHeight w:val="495"/>
        </w:trPr>
        <w:tc>
          <w:tcPr>
            <w:tcW w:w="2685"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b/>
                <w:sz w:val="24"/>
                <w:szCs w:val="24"/>
                <w:lang w:val="en-US"/>
              </w:rPr>
            </w:pPr>
            <w:r w:rsidRPr="000F4265">
              <w:rPr>
                <w:rFonts w:ascii="Times New Roman" w:hAnsi="Times New Roman"/>
                <w:b/>
                <w:sz w:val="24"/>
                <w:szCs w:val="24"/>
                <w:lang w:val="en-US"/>
              </w:rPr>
              <w:t>Барлыгы</w:t>
            </w:r>
          </w:p>
        </w:tc>
        <w:tc>
          <w:tcPr>
            <w:tcW w:w="5962" w:type="dxa"/>
            <w:tcBorders>
              <w:top w:val="single" w:sz="4" w:space="0" w:color="auto"/>
              <w:left w:val="single" w:sz="4" w:space="0" w:color="auto"/>
              <w:bottom w:val="single" w:sz="4" w:space="0" w:color="auto"/>
              <w:right w:val="single" w:sz="4" w:space="0" w:color="auto"/>
            </w:tcBorders>
            <w:hideMark/>
          </w:tcPr>
          <w:p w:rsidR="006F4270" w:rsidRPr="000F4265" w:rsidRDefault="006F4270" w:rsidP="006F4270">
            <w:pPr>
              <w:spacing w:after="0" w:line="240" w:lineRule="auto"/>
              <w:contextualSpacing/>
              <w:jc w:val="both"/>
              <w:rPr>
                <w:rFonts w:ascii="Times New Roman" w:hAnsi="Times New Roman"/>
                <w:b/>
                <w:sz w:val="24"/>
                <w:szCs w:val="24"/>
                <w:lang w:val="tt-RU"/>
              </w:rPr>
            </w:pPr>
          </w:p>
        </w:tc>
        <w:tc>
          <w:tcPr>
            <w:tcW w:w="1985" w:type="dxa"/>
            <w:tcBorders>
              <w:top w:val="single" w:sz="4" w:space="0" w:color="auto"/>
              <w:left w:val="single" w:sz="4" w:space="0" w:color="auto"/>
              <w:bottom w:val="single" w:sz="4" w:space="0" w:color="auto"/>
              <w:right w:val="single" w:sz="4" w:space="0" w:color="auto"/>
            </w:tcBorders>
            <w:hideMark/>
          </w:tcPr>
          <w:p w:rsidR="006F4270" w:rsidRPr="000F4265" w:rsidRDefault="003611B3" w:rsidP="006F427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33</w:t>
            </w:r>
            <w:r w:rsidR="006F4270" w:rsidRPr="000F4265">
              <w:rPr>
                <w:rFonts w:ascii="Times New Roman" w:hAnsi="Times New Roman"/>
                <w:b/>
                <w:sz w:val="24"/>
                <w:szCs w:val="24"/>
                <w:lang w:val="en-US"/>
              </w:rPr>
              <w:t xml:space="preserve"> сәг.</w:t>
            </w:r>
          </w:p>
        </w:tc>
      </w:tr>
    </w:tbl>
    <w:p w:rsidR="006F4270" w:rsidRPr="000F4265" w:rsidRDefault="006F4270" w:rsidP="006F4270">
      <w:pPr>
        <w:spacing w:after="0" w:line="240" w:lineRule="auto"/>
        <w:rPr>
          <w:rFonts w:ascii="Times New Roman" w:hAnsi="Times New Roman"/>
          <w:bCs/>
          <w:noProof/>
          <w:spacing w:val="-5"/>
          <w:sz w:val="24"/>
          <w:szCs w:val="24"/>
          <w:lang w:val="en-US"/>
        </w:rPr>
      </w:pPr>
    </w:p>
    <w:p w:rsidR="006F4270" w:rsidRPr="000F4265" w:rsidRDefault="006F4270" w:rsidP="006F4270">
      <w:pPr>
        <w:spacing w:after="0" w:line="240" w:lineRule="auto"/>
        <w:jc w:val="center"/>
        <w:rPr>
          <w:rFonts w:ascii="Times New Roman" w:hAnsi="Times New Roman"/>
          <w:color w:val="0070C0"/>
          <w:sz w:val="24"/>
          <w:szCs w:val="24"/>
          <w:lang w:val="tt-RU"/>
        </w:rPr>
      </w:pPr>
      <w:r w:rsidRPr="000F4265">
        <w:rPr>
          <w:rFonts w:ascii="Times New Roman" w:hAnsi="Times New Roman"/>
          <w:bCs/>
          <w:noProof/>
          <w:spacing w:val="-5"/>
          <w:sz w:val="24"/>
          <w:szCs w:val="24"/>
          <w:lang w:val="tt-RU"/>
        </w:rPr>
        <w:t>«</w:t>
      </w:r>
      <w:r w:rsidRPr="000F4265">
        <w:rPr>
          <w:rFonts w:ascii="Times New Roman" w:hAnsi="Times New Roman"/>
          <w:b/>
          <w:bCs/>
          <w:noProof/>
          <w:spacing w:val="-5"/>
          <w:sz w:val="24"/>
          <w:szCs w:val="24"/>
          <w:lang w:val="tt-RU"/>
        </w:rPr>
        <w:t>Милли хәзинә</w:t>
      </w:r>
      <w:r w:rsidRPr="000F4265">
        <w:rPr>
          <w:rFonts w:ascii="Times New Roman" w:hAnsi="Times New Roman"/>
          <w:bCs/>
          <w:noProof/>
          <w:spacing w:val="-5"/>
          <w:sz w:val="24"/>
          <w:szCs w:val="24"/>
          <w:lang w:val="tt-RU"/>
        </w:rPr>
        <w:t xml:space="preserve">» </w:t>
      </w:r>
      <w:r w:rsidRPr="000F4265">
        <w:rPr>
          <w:rFonts w:ascii="Times New Roman" w:hAnsi="Times New Roman"/>
          <w:sz w:val="24"/>
          <w:szCs w:val="24"/>
          <w:lang w:val="tt-RU"/>
        </w:rPr>
        <w:t>дәрестән тыш эшчәнлек программасы буенча планлаштырылган нәтиҗәләр</w:t>
      </w:r>
    </w:p>
    <w:p w:rsidR="006F4270" w:rsidRPr="000F4265" w:rsidRDefault="006F4270" w:rsidP="006F4270">
      <w:pPr>
        <w:spacing w:after="0"/>
        <w:jc w:val="center"/>
        <w:rPr>
          <w:rFonts w:ascii="Times New Roman" w:hAnsi="Times New Roman"/>
          <w:b/>
          <w:bCs/>
          <w:sz w:val="24"/>
          <w:szCs w:val="24"/>
          <w:lang w:val="tt-RU"/>
        </w:rPr>
      </w:pPr>
    </w:p>
    <w:tbl>
      <w:tblPr>
        <w:tblStyle w:val="a5"/>
        <w:tblW w:w="10455" w:type="dxa"/>
        <w:tblLayout w:type="fixed"/>
        <w:tblLook w:val="04A0" w:firstRow="1" w:lastRow="0" w:firstColumn="1" w:lastColumn="0" w:noHBand="0" w:noVBand="1"/>
      </w:tblPr>
      <w:tblGrid>
        <w:gridCol w:w="1526"/>
        <w:gridCol w:w="1843"/>
        <w:gridCol w:w="2580"/>
        <w:gridCol w:w="2551"/>
        <w:gridCol w:w="1955"/>
      </w:tblGrid>
      <w:tr w:rsidR="006F4270" w:rsidRPr="006B41DB" w:rsidTr="000B1681">
        <w:tc>
          <w:tcPr>
            <w:tcW w:w="1526" w:type="dxa"/>
            <w:vMerge w:val="restart"/>
          </w:tcPr>
          <w:p w:rsidR="006F4270" w:rsidRPr="006B41DB" w:rsidRDefault="006F4270" w:rsidP="006F4270">
            <w:pPr>
              <w:rPr>
                <w:rFonts w:ascii="Times New Roman" w:hAnsi="Times New Roman"/>
                <w:b/>
                <w:sz w:val="24"/>
                <w:szCs w:val="24"/>
              </w:rPr>
            </w:pPr>
            <w:r w:rsidRPr="006B41DB">
              <w:rPr>
                <w:rFonts w:ascii="Times New Roman" w:hAnsi="Times New Roman"/>
                <w:b/>
                <w:sz w:val="24"/>
                <w:szCs w:val="24"/>
              </w:rPr>
              <w:t>Название раздела</w:t>
            </w:r>
          </w:p>
        </w:tc>
        <w:tc>
          <w:tcPr>
            <w:tcW w:w="4423" w:type="dxa"/>
            <w:gridSpan w:val="2"/>
          </w:tcPr>
          <w:p w:rsidR="006F4270" w:rsidRPr="006B41DB" w:rsidRDefault="006F4270" w:rsidP="006F4270">
            <w:pPr>
              <w:rPr>
                <w:rFonts w:ascii="Times New Roman" w:hAnsi="Times New Roman"/>
                <w:b/>
                <w:sz w:val="24"/>
                <w:szCs w:val="24"/>
              </w:rPr>
            </w:pPr>
            <w:r w:rsidRPr="006B41DB">
              <w:rPr>
                <w:rFonts w:ascii="Times New Roman" w:hAnsi="Times New Roman"/>
                <w:b/>
                <w:sz w:val="24"/>
                <w:szCs w:val="24"/>
              </w:rPr>
              <w:t>Предметные результаты</w:t>
            </w:r>
          </w:p>
        </w:tc>
        <w:tc>
          <w:tcPr>
            <w:tcW w:w="2551" w:type="dxa"/>
            <w:vMerge w:val="restart"/>
          </w:tcPr>
          <w:p w:rsidR="006F4270" w:rsidRPr="006B41DB" w:rsidRDefault="006F4270" w:rsidP="006F4270">
            <w:pPr>
              <w:rPr>
                <w:rFonts w:ascii="Times New Roman" w:hAnsi="Times New Roman"/>
                <w:b/>
                <w:sz w:val="24"/>
                <w:szCs w:val="24"/>
              </w:rPr>
            </w:pPr>
            <w:r w:rsidRPr="006B41DB">
              <w:rPr>
                <w:rFonts w:ascii="Times New Roman" w:hAnsi="Times New Roman"/>
                <w:b/>
                <w:sz w:val="24"/>
                <w:szCs w:val="24"/>
              </w:rPr>
              <w:t>Метапредметные результаты</w:t>
            </w:r>
          </w:p>
        </w:tc>
        <w:tc>
          <w:tcPr>
            <w:tcW w:w="1955" w:type="dxa"/>
            <w:vMerge w:val="restart"/>
          </w:tcPr>
          <w:p w:rsidR="006F4270" w:rsidRPr="006B41DB" w:rsidRDefault="006F4270" w:rsidP="006F4270">
            <w:pPr>
              <w:rPr>
                <w:rFonts w:ascii="Times New Roman" w:hAnsi="Times New Roman"/>
                <w:b/>
                <w:sz w:val="24"/>
                <w:szCs w:val="24"/>
              </w:rPr>
            </w:pPr>
            <w:r w:rsidRPr="006B41DB">
              <w:rPr>
                <w:rFonts w:ascii="Times New Roman" w:hAnsi="Times New Roman"/>
                <w:b/>
                <w:sz w:val="24"/>
                <w:szCs w:val="24"/>
              </w:rPr>
              <w:t>Личностные результаты</w:t>
            </w:r>
          </w:p>
        </w:tc>
      </w:tr>
      <w:tr w:rsidR="006F4270" w:rsidRPr="006B41DB" w:rsidTr="000B1681">
        <w:tc>
          <w:tcPr>
            <w:tcW w:w="1526" w:type="dxa"/>
            <w:vMerge/>
          </w:tcPr>
          <w:p w:rsidR="006F4270" w:rsidRPr="006B41DB" w:rsidRDefault="006F4270" w:rsidP="006F4270">
            <w:pPr>
              <w:rPr>
                <w:rFonts w:ascii="Times New Roman" w:hAnsi="Times New Roman"/>
                <w:sz w:val="24"/>
                <w:szCs w:val="24"/>
              </w:rPr>
            </w:pPr>
          </w:p>
        </w:tc>
        <w:tc>
          <w:tcPr>
            <w:tcW w:w="1843" w:type="dxa"/>
          </w:tcPr>
          <w:p w:rsidR="006F4270" w:rsidRPr="006B41DB" w:rsidRDefault="006F4270" w:rsidP="006F4270">
            <w:pPr>
              <w:rPr>
                <w:rFonts w:ascii="Times New Roman" w:hAnsi="Times New Roman"/>
                <w:b/>
                <w:sz w:val="24"/>
                <w:szCs w:val="24"/>
              </w:rPr>
            </w:pPr>
            <w:r w:rsidRPr="006B41DB">
              <w:rPr>
                <w:rFonts w:ascii="Times New Roman" w:hAnsi="Times New Roman"/>
                <w:b/>
                <w:sz w:val="24"/>
                <w:szCs w:val="24"/>
              </w:rPr>
              <w:t>Ученик научится</w:t>
            </w:r>
          </w:p>
        </w:tc>
        <w:tc>
          <w:tcPr>
            <w:tcW w:w="2580" w:type="dxa"/>
          </w:tcPr>
          <w:p w:rsidR="006F4270" w:rsidRPr="006B41DB" w:rsidRDefault="006F4270" w:rsidP="006F4270">
            <w:pPr>
              <w:rPr>
                <w:rFonts w:ascii="Times New Roman" w:hAnsi="Times New Roman"/>
                <w:b/>
                <w:sz w:val="24"/>
                <w:szCs w:val="24"/>
              </w:rPr>
            </w:pPr>
            <w:r w:rsidRPr="006B41DB">
              <w:rPr>
                <w:rFonts w:ascii="Times New Roman" w:hAnsi="Times New Roman"/>
                <w:b/>
                <w:sz w:val="24"/>
                <w:szCs w:val="24"/>
              </w:rPr>
              <w:t>Ученик получит возможность научиться</w:t>
            </w:r>
          </w:p>
        </w:tc>
        <w:tc>
          <w:tcPr>
            <w:tcW w:w="2551" w:type="dxa"/>
            <w:vMerge/>
          </w:tcPr>
          <w:p w:rsidR="006F4270" w:rsidRPr="006B41DB" w:rsidRDefault="006F4270" w:rsidP="006F4270">
            <w:pPr>
              <w:rPr>
                <w:rFonts w:ascii="Times New Roman" w:hAnsi="Times New Roman"/>
                <w:sz w:val="24"/>
                <w:szCs w:val="24"/>
              </w:rPr>
            </w:pPr>
          </w:p>
        </w:tc>
        <w:tc>
          <w:tcPr>
            <w:tcW w:w="1955" w:type="dxa"/>
            <w:vMerge/>
          </w:tcPr>
          <w:p w:rsidR="006F4270" w:rsidRPr="006B41DB" w:rsidRDefault="006F4270" w:rsidP="006F4270">
            <w:pPr>
              <w:rPr>
                <w:rFonts w:ascii="Times New Roman" w:hAnsi="Times New Roman"/>
                <w:sz w:val="24"/>
                <w:szCs w:val="24"/>
              </w:rPr>
            </w:pPr>
          </w:p>
        </w:tc>
      </w:tr>
      <w:tr w:rsidR="006F4270" w:rsidRPr="00F51759" w:rsidTr="000B1681">
        <w:tc>
          <w:tcPr>
            <w:tcW w:w="1526" w:type="dxa"/>
          </w:tcPr>
          <w:p w:rsidR="006F4270" w:rsidRDefault="006F4270" w:rsidP="006F4270">
            <w:pPr>
              <w:rPr>
                <w:rFonts w:ascii="Times New Roman" w:hAnsi="Times New Roman"/>
                <w:sz w:val="24"/>
                <w:szCs w:val="24"/>
                <w:lang w:val="tt-RU"/>
              </w:rPr>
            </w:pPr>
            <w:r w:rsidRPr="00C82C3C">
              <w:rPr>
                <w:rFonts w:ascii="Times New Roman" w:hAnsi="Times New Roman"/>
                <w:sz w:val="24"/>
                <w:szCs w:val="24"/>
                <w:lang w:val="tt-RU"/>
              </w:rPr>
              <w:lastRenderedPageBreak/>
              <w:t>Балалар фол</w:t>
            </w:r>
            <w:r w:rsidRPr="00C82C3C">
              <w:rPr>
                <w:rFonts w:ascii="Times New Roman" w:hAnsi="Times New Roman"/>
                <w:sz w:val="24"/>
                <w:szCs w:val="24"/>
              </w:rPr>
              <w:t>ь</w:t>
            </w:r>
            <w:r w:rsidRPr="00C82C3C">
              <w:rPr>
                <w:rFonts w:ascii="Times New Roman" w:hAnsi="Times New Roman"/>
                <w:sz w:val="24"/>
                <w:szCs w:val="24"/>
                <w:lang w:val="tt-RU"/>
              </w:rPr>
              <w:t>клоры.</w:t>
            </w:r>
          </w:p>
          <w:p w:rsidR="006F4270" w:rsidRDefault="006F4270" w:rsidP="006F4270">
            <w:pPr>
              <w:rPr>
                <w:rFonts w:ascii="Times New Roman" w:hAnsi="Times New Roman"/>
                <w:sz w:val="24"/>
                <w:szCs w:val="24"/>
                <w:lang w:val="tt-RU"/>
              </w:rPr>
            </w:pPr>
            <w:r w:rsidRPr="00C82C3C">
              <w:rPr>
                <w:rFonts w:ascii="Times New Roman" w:hAnsi="Times New Roman"/>
                <w:sz w:val="24"/>
                <w:szCs w:val="24"/>
                <w:lang w:val="tt-RU"/>
              </w:rPr>
              <w:t>Татар халык әкиятләре.</w:t>
            </w:r>
          </w:p>
          <w:p w:rsidR="006F4270" w:rsidRPr="006B41DB" w:rsidRDefault="006F4270" w:rsidP="006F4270">
            <w:pPr>
              <w:rPr>
                <w:rFonts w:ascii="Times New Roman" w:hAnsi="Times New Roman"/>
                <w:sz w:val="24"/>
                <w:szCs w:val="24"/>
              </w:rPr>
            </w:pPr>
            <w:r w:rsidRPr="00C82C3C">
              <w:rPr>
                <w:rFonts w:ascii="Times New Roman" w:hAnsi="Times New Roman"/>
                <w:sz w:val="24"/>
                <w:szCs w:val="24"/>
                <w:lang w:val="tt-RU"/>
              </w:rPr>
              <w:t>Мәзәкләр..</w:t>
            </w:r>
          </w:p>
        </w:tc>
        <w:tc>
          <w:tcPr>
            <w:tcW w:w="1843" w:type="dxa"/>
          </w:tcPr>
          <w:p w:rsidR="006F4270" w:rsidRPr="004400C1" w:rsidRDefault="006F4270" w:rsidP="006F4270">
            <w:pPr>
              <w:rPr>
                <w:rFonts w:ascii="Times New Roman" w:hAnsi="Times New Roman"/>
                <w:sz w:val="24"/>
                <w:szCs w:val="24"/>
                <w:lang w:val="tt-RU"/>
              </w:rPr>
            </w:pPr>
            <w:r w:rsidRPr="004400C1">
              <w:rPr>
                <w:rFonts w:ascii="Times New Roman" w:hAnsi="Times New Roman"/>
                <w:sz w:val="24"/>
                <w:szCs w:val="24"/>
              </w:rPr>
              <w:t>Сәнгать әсәрләрендә</w:t>
            </w:r>
            <w:r>
              <w:rPr>
                <w:rFonts w:ascii="Times New Roman" w:hAnsi="Times New Roman"/>
                <w:sz w:val="24"/>
                <w:szCs w:val="24"/>
              </w:rPr>
              <w:t xml:space="preserve"> ориентлашу. Я</w:t>
            </w:r>
            <w:r w:rsidRPr="004400C1">
              <w:rPr>
                <w:rFonts w:ascii="Times New Roman" w:hAnsi="Times New Roman"/>
                <w:sz w:val="24"/>
                <w:szCs w:val="24"/>
              </w:rPr>
              <w:t>ңа төшенчәләр һәм терминнар</w:t>
            </w:r>
            <w:r>
              <w:rPr>
                <w:rFonts w:ascii="Times New Roman" w:hAnsi="Times New Roman"/>
                <w:sz w:val="24"/>
                <w:szCs w:val="24"/>
              </w:rPr>
              <w:t xml:space="preserve"> белерг</w:t>
            </w:r>
            <w:r>
              <w:rPr>
                <w:rFonts w:ascii="Times New Roman" w:hAnsi="Times New Roman"/>
                <w:sz w:val="24"/>
                <w:szCs w:val="24"/>
                <w:lang w:val="tt-RU"/>
              </w:rPr>
              <w:t>ә</w:t>
            </w:r>
          </w:p>
        </w:tc>
        <w:tc>
          <w:tcPr>
            <w:tcW w:w="2580" w:type="dxa"/>
          </w:tcPr>
          <w:p w:rsidR="006F4270" w:rsidRPr="004400C1" w:rsidRDefault="006F4270" w:rsidP="006F4270">
            <w:pPr>
              <w:rPr>
                <w:rFonts w:ascii="Times New Roman" w:hAnsi="Times New Roman"/>
                <w:sz w:val="24"/>
                <w:szCs w:val="24"/>
                <w:lang w:val="tt-RU"/>
              </w:rPr>
            </w:pPr>
            <w:r w:rsidRPr="004400C1">
              <w:rPr>
                <w:rFonts w:ascii="Times New Roman" w:hAnsi="Times New Roman"/>
                <w:sz w:val="24"/>
                <w:szCs w:val="24"/>
                <w:lang w:val="tt-RU"/>
              </w:rPr>
              <w:t>Әкият жанрының үзенчәлекләрен, әкиятләрнең төрләрен табарга. Халык тормышында әкиятләрнең әһәмиятен аңларга. Әкиятнең структур элементларын билгеләү; характерлы сөйләм әйләнешләрен күрсәткәндә куллану; әкиятләргә иллюстрацияләр ясау өчен материал туплау</w:t>
            </w:r>
          </w:p>
        </w:tc>
        <w:tc>
          <w:tcPr>
            <w:tcW w:w="2551" w:type="dxa"/>
          </w:tcPr>
          <w:p w:rsidR="006F4270" w:rsidRPr="001F77CA" w:rsidRDefault="006F4270" w:rsidP="006F4270">
            <w:pPr>
              <w:rPr>
                <w:rFonts w:ascii="Times New Roman" w:hAnsi="Times New Roman"/>
                <w:sz w:val="24"/>
                <w:szCs w:val="24"/>
                <w:lang w:val="tt-RU"/>
              </w:rPr>
            </w:pPr>
            <w:r w:rsidRPr="004400C1">
              <w:rPr>
                <w:rFonts w:ascii="Times New Roman" w:hAnsi="Times New Roman"/>
                <w:color w:val="000000"/>
                <w:sz w:val="24"/>
                <w:szCs w:val="24"/>
                <w:lang w:val="tt-RU"/>
              </w:rPr>
              <w:t xml:space="preserve">Танып-белү: әкиятләрдә булган төп проблемаларны аңлау. </w:t>
            </w:r>
            <w:r w:rsidRPr="001F77CA">
              <w:rPr>
                <w:rFonts w:ascii="Times New Roman" w:hAnsi="Times New Roman"/>
                <w:color w:val="000000"/>
                <w:sz w:val="24"/>
                <w:szCs w:val="24"/>
                <w:lang w:val="tt-RU"/>
              </w:rPr>
              <w:t>Коммуникатив: "татар теле" фәнен өйрәнүгә карата уңай омтылышта булу, татар теле белән даими кызыксыну һәм шулар нигезендә белем алуның алдагы баскычларында татр телен уңышлы үзләштерү. Регулятивные: үз эшчәнлегеңне мөстәкыйль оештыра белү, аны бәяли белү, үз мәнфәгатьләренең өлкәсен билгели белү;</w:t>
            </w:r>
          </w:p>
        </w:tc>
        <w:tc>
          <w:tcPr>
            <w:tcW w:w="1955" w:type="dxa"/>
          </w:tcPr>
          <w:p w:rsidR="006F4270" w:rsidRPr="001F77CA" w:rsidRDefault="006F4270" w:rsidP="006F4270">
            <w:pPr>
              <w:pStyle w:val="a6"/>
              <w:rPr>
                <w:rFonts w:ascii="Times New Roman" w:hAnsi="Times New Roman" w:cs="Times New Roman"/>
                <w:sz w:val="24"/>
                <w:szCs w:val="24"/>
                <w:lang w:val="tt-RU"/>
              </w:rPr>
            </w:pPr>
            <w:r w:rsidRPr="001F77CA">
              <w:rPr>
                <w:rFonts w:ascii="Times New Roman" w:hAnsi="Times New Roman" w:cs="Times New Roman"/>
                <w:sz w:val="24"/>
                <w:szCs w:val="24"/>
                <w:lang w:val="tt-RU"/>
              </w:rPr>
              <w:t>Шәхеснең рухи-әхлакый сыйфатларын камилләштерү, Ватанга мәхәббәт, рус әдәбиятына, башка халыкларның мәдәниятләренә ихтирамлы мөнәсәбәт тәрбияләү.</w:t>
            </w:r>
          </w:p>
        </w:tc>
      </w:tr>
      <w:tr w:rsidR="006F4270" w:rsidRPr="00F51759" w:rsidTr="000B1681">
        <w:tc>
          <w:tcPr>
            <w:tcW w:w="1526" w:type="dxa"/>
          </w:tcPr>
          <w:p w:rsidR="006F4270" w:rsidRDefault="006F4270" w:rsidP="006F4270">
            <w:pPr>
              <w:rPr>
                <w:rFonts w:ascii="Times New Roman" w:hAnsi="Times New Roman"/>
                <w:sz w:val="24"/>
                <w:szCs w:val="24"/>
                <w:lang w:val="tt-RU"/>
              </w:rPr>
            </w:pPr>
            <w:r w:rsidRPr="00C82C3C">
              <w:rPr>
                <w:rFonts w:ascii="Times New Roman" w:hAnsi="Times New Roman"/>
                <w:sz w:val="24"/>
                <w:szCs w:val="24"/>
                <w:lang w:val="tt-RU"/>
              </w:rPr>
              <w:t>Татар халык җырлары.</w:t>
            </w:r>
          </w:p>
          <w:p w:rsidR="006F4270" w:rsidRDefault="006F4270" w:rsidP="006F4270">
            <w:pPr>
              <w:rPr>
                <w:rFonts w:ascii="Times New Roman" w:hAnsi="Times New Roman"/>
                <w:sz w:val="24"/>
                <w:szCs w:val="24"/>
                <w:lang w:val="tt-RU"/>
              </w:rPr>
            </w:pPr>
            <w:r w:rsidRPr="00C82C3C">
              <w:rPr>
                <w:rFonts w:ascii="Times New Roman" w:hAnsi="Times New Roman"/>
                <w:sz w:val="24"/>
                <w:szCs w:val="24"/>
                <w:lang w:val="tt-RU"/>
              </w:rPr>
              <w:t>Татар халык бәйрәмнәре.</w:t>
            </w:r>
          </w:p>
          <w:p w:rsidR="006F4270" w:rsidRPr="006B41DB" w:rsidRDefault="006F4270" w:rsidP="006F4270">
            <w:pPr>
              <w:rPr>
                <w:rFonts w:ascii="Times New Roman" w:hAnsi="Times New Roman"/>
                <w:sz w:val="24"/>
                <w:szCs w:val="24"/>
              </w:rPr>
            </w:pPr>
            <w:r w:rsidRPr="00C82C3C">
              <w:rPr>
                <w:rFonts w:ascii="Times New Roman" w:hAnsi="Times New Roman"/>
                <w:sz w:val="24"/>
                <w:szCs w:val="24"/>
                <w:lang w:val="tt-RU"/>
              </w:rPr>
              <w:t>Татар исемнәре.</w:t>
            </w:r>
          </w:p>
        </w:tc>
        <w:tc>
          <w:tcPr>
            <w:tcW w:w="1843" w:type="dxa"/>
          </w:tcPr>
          <w:p w:rsidR="006F4270" w:rsidRPr="006B41DB" w:rsidRDefault="006F4270" w:rsidP="006F4270">
            <w:pPr>
              <w:rPr>
                <w:rFonts w:ascii="Times New Roman" w:hAnsi="Times New Roman"/>
                <w:sz w:val="24"/>
                <w:szCs w:val="24"/>
              </w:rPr>
            </w:pPr>
            <w:r w:rsidRPr="004400C1">
              <w:rPr>
                <w:rFonts w:ascii="Times New Roman" w:hAnsi="Times New Roman"/>
                <w:sz w:val="24"/>
                <w:szCs w:val="24"/>
              </w:rPr>
              <w:t>яңа материал-ны үзләштерү Дәреслек , сүзлек белән эш итә белү, танып белү активлыгын үстерү уку эшчәнлеген оештыра белү, танып белү активлыгын үстерү уку эшчәнлеген оештыра белү; уку эшчәнлеген оештыра белү; уку эшчәнлеген оештыра белү.</w:t>
            </w:r>
          </w:p>
        </w:tc>
        <w:tc>
          <w:tcPr>
            <w:tcW w:w="2580" w:type="dxa"/>
          </w:tcPr>
          <w:p w:rsidR="006F4270" w:rsidRPr="006B41DB" w:rsidRDefault="006F4270" w:rsidP="006F4270">
            <w:pPr>
              <w:rPr>
                <w:rFonts w:ascii="Times New Roman" w:hAnsi="Times New Roman"/>
                <w:sz w:val="24"/>
                <w:szCs w:val="24"/>
              </w:rPr>
            </w:pPr>
            <w:r w:rsidRPr="004400C1">
              <w:rPr>
                <w:rFonts w:ascii="Times New Roman" w:hAnsi="Times New Roman"/>
                <w:sz w:val="24"/>
                <w:szCs w:val="24"/>
              </w:rPr>
              <w:t>туган телнең, әдәбиятның һәм мәдәниятнең гуманитар фәннәр системасында урынын һәм гомумән белем бирүдә аның ролен аңларга; - туган тел, әдәбият һәм мәдәният турында фәнни белемнәр нигезләрен үзләштерәләр;-Туган тел, әдәбият һәм әдәбиятның коммуникатив-эстетик мөмкинлекләрен һәм аларны үз практикаларында куллану; - туган телнең эстетик функциясен аңлыйлар.</w:t>
            </w:r>
          </w:p>
        </w:tc>
        <w:tc>
          <w:tcPr>
            <w:tcW w:w="2551" w:type="dxa"/>
          </w:tcPr>
          <w:p w:rsidR="006F4270" w:rsidRPr="004400C1" w:rsidRDefault="006F4270" w:rsidP="006F4270">
            <w:pPr>
              <w:rPr>
                <w:rFonts w:ascii="Times New Roman" w:hAnsi="Times New Roman"/>
                <w:sz w:val="24"/>
                <w:szCs w:val="24"/>
                <w:lang w:val="tt-RU"/>
              </w:rPr>
            </w:pPr>
            <w:r w:rsidRPr="004400C1">
              <w:rPr>
                <w:rFonts w:ascii="Times New Roman" w:hAnsi="Times New Roman"/>
                <w:color w:val="000000"/>
                <w:sz w:val="24"/>
                <w:szCs w:val="24"/>
                <w:lang w:val="tt-RU"/>
              </w:rPr>
              <w:t>Танып-белү: әкиятләрдә булган төп проблемаларны аңлау. Коммуникатив: "татар теле" фәнен өйрәнүгә карата уңай омтылышта булу, татар теле белән даими кызыксыну һәм шулар нигезендә белем алуның алдагы баскычларында татр телен уңышлы үзләштерү. Регулятивные: үз эшчәнлегеңне мөстәкыйль оештыра белү, аны бәяли белү, үз мәнфәгатьләренең өлкәсен билгели белү;</w:t>
            </w:r>
          </w:p>
        </w:tc>
        <w:tc>
          <w:tcPr>
            <w:tcW w:w="1955" w:type="dxa"/>
          </w:tcPr>
          <w:p w:rsidR="006F4270" w:rsidRPr="004400C1" w:rsidRDefault="006F4270" w:rsidP="006F4270">
            <w:pPr>
              <w:spacing w:after="200" w:line="276" w:lineRule="auto"/>
              <w:rPr>
                <w:rFonts w:ascii="Times New Roman" w:hAnsi="Times New Roman"/>
                <w:sz w:val="24"/>
                <w:szCs w:val="24"/>
                <w:lang w:val="tt-RU"/>
              </w:rPr>
            </w:pPr>
            <w:r w:rsidRPr="004400C1">
              <w:rPr>
                <w:rFonts w:ascii="Times New Roman" w:hAnsi="Times New Roman"/>
                <w:sz w:val="24"/>
                <w:szCs w:val="24"/>
                <w:lang w:val="tt-RU"/>
              </w:rPr>
              <w:t xml:space="preserve">Туган телебезне, милли мәдәниятебезне, телебезне, гореф-гадәтләребезне, гореф-гадәтләребезне, йолаларыбызны, гореф - гадәтләребезне аңлау; - туган телебезне, телебезне өйрәнүгә уңай мотивация һәм кызыксыну; - конкрет гамәлләргә карата эмоциональ-кыйммәтле мөнәсәбәт. Туган әдәбият әсәрләренә карата үз карашыңны формалаштыру, </w:t>
            </w:r>
            <w:r w:rsidRPr="004400C1">
              <w:rPr>
                <w:rFonts w:ascii="Times New Roman" w:hAnsi="Times New Roman"/>
                <w:sz w:val="24"/>
                <w:szCs w:val="24"/>
                <w:lang w:val="tt-RU"/>
              </w:rPr>
              <w:lastRenderedPageBreak/>
              <w:t>аларны бәяләү. Шәхеснең рухи-әхлакый сыйфатларын камилләштерү, әкият жанрын эстетик кабул итү, эстетик зәвык формалаштыру.</w:t>
            </w:r>
          </w:p>
        </w:tc>
      </w:tr>
      <w:tr w:rsidR="006F4270" w:rsidRPr="00F51759" w:rsidTr="000B1681">
        <w:tc>
          <w:tcPr>
            <w:tcW w:w="1526" w:type="dxa"/>
          </w:tcPr>
          <w:p w:rsidR="006F4270" w:rsidRDefault="006F4270" w:rsidP="006F4270">
            <w:pPr>
              <w:rPr>
                <w:rFonts w:ascii="Times New Roman" w:hAnsi="Times New Roman"/>
                <w:sz w:val="24"/>
                <w:szCs w:val="24"/>
                <w:lang w:val="tt-RU"/>
              </w:rPr>
            </w:pPr>
            <w:r w:rsidRPr="00C82C3C">
              <w:rPr>
                <w:rFonts w:ascii="Times New Roman" w:hAnsi="Times New Roman"/>
                <w:sz w:val="24"/>
                <w:szCs w:val="24"/>
                <w:lang w:val="tt-RU"/>
              </w:rPr>
              <w:lastRenderedPageBreak/>
              <w:t>Милли киемнәр</w:t>
            </w:r>
          </w:p>
          <w:p w:rsidR="006F4270" w:rsidRPr="004400C1" w:rsidRDefault="006F4270" w:rsidP="006F4270">
            <w:pPr>
              <w:rPr>
                <w:rFonts w:ascii="Times New Roman" w:hAnsi="Times New Roman"/>
                <w:sz w:val="24"/>
                <w:szCs w:val="24"/>
                <w:lang w:val="tt-RU"/>
              </w:rPr>
            </w:pPr>
            <w:r w:rsidRPr="00C82C3C">
              <w:rPr>
                <w:rFonts w:ascii="Times New Roman" w:hAnsi="Times New Roman"/>
                <w:sz w:val="24"/>
                <w:szCs w:val="24"/>
                <w:lang w:val="tt-RU"/>
              </w:rPr>
              <w:t>Өстәл әдәбе.</w:t>
            </w:r>
          </w:p>
        </w:tc>
        <w:tc>
          <w:tcPr>
            <w:tcW w:w="1843" w:type="dxa"/>
          </w:tcPr>
          <w:p w:rsidR="006F4270" w:rsidRPr="004400C1" w:rsidRDefault="006F4270" w:rsidP="006F4270">
            <w:pPr>
              <w:autoSpaceDE w:val="0"/>
              <w:adjustRightInd w:val="0"/>
              <w:rPr>
                <w:rFonts w:ascii="Times New Roman" w:hAnsi="Times New Roman"/>
                <w:sz w:val="24"/>
                <w:szCs w:val="24"/>
                <w:lang w:val="tt-RU"/>
              </w:rPr>
            </w:pPr>
            <w:r w:rsidRPr="004400C1">
              <w:rPr>
                <w:rFonts w:ascii="Times New Roman" w:hAnsi="Times New Roman"/>
                <w:sz w:val="24"/>
                <w:szCs w:val="24"/>
                <w:lang w:val="tt-RU"/>
              </w:rPr>
              <w:t>Татар халкының милли уеннарын, милли ризыкларын белергә Милли ризыкларны белү Милли орнамент күптөрлелеге белән танышу</w:t>
            </w:r>
          </w:p>
        </w:tc>
        <w:tc>
          <w:tcPr>
            <w:tcW w:w="2580" w:type="dxa"/>
          </w:tcPr>
          <w:p w:rsidR="006F4270" w:rsidRPr="00814926" w:rsidRDefault="006F4270" w:rsidP="006F4270">
            <w:pPr>
              <w:rPr>
                <w:rFonts w:ascii="Times New Roman" w:hAnsi="Times New Roman"/>
                <w:sz w:val="24"/>
                <w:szCs w:val="24"/>
                <w:lang w:val="tt-RU"/>
              </w:rPr>
            </w:pPr>
            <w:r w:rsidRPr="004400C1">
              <w:rPr>
                <w:rFonts w:ascii="Times New Roman" w:hAnsi="Times New Roman"/>
                <w:sz w:val="24"/>
                <w:szCs w:val="24"/>
                <w:lang w:val="tt-RU"/>
              </w:rPr>
              <w:t>Яңа материал-ны үзләштерү Дәреслек, сүзлек белән эш итә белү, танып белү активлыгын үстерү</w:t>
            </w:r>
            <w:r>
              <w:rPr>
                <w:rFonts w:ascii="Times New Roman" w:hAnsi="Times New Roman"/>
                <w:sz w:val="24"/>
                <w:szCs w:val="24"/>
                <w:lang w:val="tt-RU"/>
              </w:rPr>
              <w:t>.</w:t>
            </w:r>
            <w:r w:rsidRPr="004400C1">
              <w:rPr>
                <w:rFonts w:ascii="Times New Roman" w:hAnsi="Times New Roman"/>
                <w:sz w:val="24"/>
                <w:szCs w:val="24"/>
                <w:lang w:val="tt-RU"/>
              </w:rPr>
              <w:t xml:space="preserve"> Уку эшчәнлеген оештыра белү. </w:t>
            </w:r>
          </w:p>
        </w:tc>
        <w:tc>
          <w:tcPr>
            <w:tcW w:w="2551" w:type="dxa"/>
          </w:tcPr>
          <w:p w:rsidR="006F4270" w:rsidRPr="00814926" w:rsidRDefault="006F4270" w:rsidP="006F4270">
            <w:pPr>
              <w:rPr>
                <w:rFonts w:ascii="Times New Roman" w:hAnsi="Times New Roman"/>
                <w:sz w:val="24"/>
                <w:szCs w:val="24"/>
                <w:lang w:val="tt-RU"/>
              </w:rPr>
            </w:pPr>
            <w:r w:rsidRPr="00814926">
              <w:rPr>
                <w:rFonts w:ascii="Times New Roman" w:hAnsi="Times New Roman"/>
                <w:sz w:val="24"/>
                <w:szCs w:val="24"/>
                <w:lang w:val="tt-RU"/>
              </w:rPr>
              <w:t>Танып белү: рәсем ясау, схематик, модель формасында тәкъдим ителгән мәгълүматны аңлый, төрле уку мәсьәләләрен хәл итү өчен символик чаралар куллана. Коммуникатив: зур булмаган монологик әйтемнәр төзи, конкрет укыту-танып-белү бурычларын исәпкә алып, парларда һәм эшче төркемнәрдә уртак эшчәнлек алып бара. Даими рәвештә: уку бурычын кабул итә һәм саклый; укытучы һәм сыйныфташлар белән хезмәттәшлектә яки мөстәкыйль рәвештә) кирәкле гамәлләрне, операцияләр</w:t>
            </w:r>
            <w:r>
              <w:rPr>
                <w:rFonts w:ascii="Times New Roman" w:hAnsi="Times New Roman"/>
                <w:sz w:val="24"/>
                <w:szCs w:val="24"/>
                <w:lang w:val="tt-RU"/>
              </w:rPr>
              <w:t>не планлаштыра, план буенча эшләү</w:t>
            </w:r>
          </w:p>
        </w:tc>
        <w:tc>
          <w:tcPr>
            <w:tcW w:w="1955" w:type="dxa"/>
          </w:tcPr>
          <w:p w:rsidR="006F4270" w:rsidRPr="00814926" w:rsidRDefault="006F4270" w:rsidP="006F4270">
            <w:pPr>
              <w:rPr>
                <w:rFonts w:ascii="Times New Roman" w:hAnsi="Times New Roman"/>
                <w:sz w:val="24"/>
                <w:szCs w:val="24"/>
                <w:lang w:val="tt-RU"/>
              </w:rPr>
            </w:pPr>
            <w:r w:rsidRPr="00814926">
              <w:rPr>
                <w:rFonts w:ascii="Times New Roman" w:hAnsi="Times New Roman"/>
                <w:sz w:val="24"/>
                <w:szCs w:val="24"/>
                <w:lang w:val="tt-RU"/>
              </w:rPr>
              <w:t>Эшчәнлекнең яңа төрләрен үзләштерү теләген күрсәтә, иҗади, иҗади процесста катнаша; үзен индивидуаль һәм бер үк вакытта җәмгыять әгъзасы буларак та аңлый.</w:t>
            </w:r>
          </w:p>
        </w:tc>
      </w:tr>
      <w:tr w:rsidR="006F4270" w:rsidRPr="006B41DB" w:rsidTr="000B1681">
        <w:tc>
          <w:tcPr>
            <w:tcW w:w="1526" w:type="dxa"/>
          </w:tcPr>
          <w:p w:rsidR="006F4270" w:rsidRPr="002223F6" w:rsidRDefault="006F4270" w:rsidP="006F4270">
            <w:pPr>
              <w:pStyle w:val="a6"/>
              <w:rPr>
                <w:rFonts w:ascii="Times New Roman" w:hAnsi="Times New Roman" w:cs="Times New Roman"/>
                <w:sz w:val="24"/>
                <w:szCs w:val="24"/>
              </w:rPr>
            </w:pPr>
            <w:r w:rsidRPr="00C82C3C">
              <w:rPr>
                <w:rFonts w:ascii="Times New Roman" w:hAnsi="Times New Roman"/>
                <w:sz w:val="24"/>
                <w:szCs w:val="24"/>
                <w:lang w:val="tt-RU"/>
              </w:rPr>
              <w:t>Татар телендә нәшер</w:t>
            </w:r>
            <w:r>
              <w:rPr>
                <w:rFonts w:ascii="Times New Roman" w:hAnsi="Times New Roman"/>
                <w:sz w:val="24"/>
                <w:szCs w:val="24"/>
                <w:lang w:val="tt-RU"/>
              </w:rPr>
              <w:t xml:space="preserve"> ителүче балалар журналлары</w:t>
            </w:r>
          </w:p>
          <w:p w:rsidR="006F4270" w:rsidRPr="002223F6" w:rsidRDefault="006F4270" w:rsidP="006F4270">
            <w:pPr>
              <w:pStyle w:val="a6"/>
              <w:rPr>
                <w:rFonts w:ascii="Times New Roman" w:hAnsi="Times New Roman" w:cs="Times New Roman"/>
                <w:sz w:val="24"/>
                <w:szCs w:val="24"/>
              </w:rPr>
            </w:pPr>
          </w:p>
        </w:tc>
        <w:tc>
          <w:tcPr>
            <w:tcW w:w="1843" w:type="dxa"/>
          </w:tcPr>
          <w:p w:rsidR="006F4270" w:rsidRPr="00814926" w:rsidRDefault="006F4270" w:rsidP="006F4270">
            <w:pPr>
              <w:autoSpaceDE w:val="0"/>
              <w:adjustRightInd w:val="0"/>
              <w:rPr>
                <w:rFonts w:ascii="Times New Roman" w:hAnsi="Times New Roman"/>
                <w:sz w:val="24"/>
                <w:szCs w:val="24"/>
                <w:lang w:val="tt-RU"/>
              </w:rPr>
            </w:pPr>
            <w:r>
              <w:rPr>
                <w:rFonts w:ascii="Times New Roman" w:hAnsi="Times New Roman"/>
                <w:sz w:val="24"/>
                <w:szCs w:val="24"/>
                <w:lang w:val="tt-RU"/>
              </w:rPr>
              <w:t xml:space="preserve">Татар халкының күренекле шәхесләре турында белергә </w:t>
            </w:r>
          </w:p>
        </w:tc>
        <w:tc>
          <w:tcPr>
            <w:tcW w:w="2580" w:type="dxa"/>
          </w:tcPr>
          <w:p w:rsidR="006F4270" w:rsidRPr="00814926" w:rsidRDefault="006F4270" w:rsidP="006F4270">
            <w:pPr>
              <w:rPr>
                <w:rFonts w:ascii="Times New Roman" w:hAnsi="Times New Roman"/>
                <w:sz w:val="24"/>
                <w:szCs w:val="24"/>
              </w:rPr>
            </w:pPr>
            <w:r w:rsidRPr="00814926">
              <w:rPr>
                <w:rFonts w:ascii="Times New Roman" w:hAnsi="Times New Roman"/>
                <w:color w:val="000000"/>
                <w:sz w:val="24"/>
                <w:szCs w:val="24"/>
                <w:lang w:val="tt-RU"/>
              </w:rPr>
              <w:t xml:space="preserve">Яңа материал-ны үзләштерү Дәреслек, сүзлек белән эш итә белү, танып белү активлыгын үстерү Уку эшчәнлеген оештыра белү. </w:t>
            </w:r>
            <w:r w:rsidRPr="00814926">
              <w:rPr>
                <w:rFonts w:ascii="Times New Roman" w:hAnsi="Times New Roman"/>
                <w:color w:val="000000"/>
                <w:sz w:val="24"/>
                <w:szCs w:val="24"/>
              </w:rPr>
              <w:t>Мөстәкыйль эзләү кирәкле мәгълүмат бирелгән темага</w:t>
            </w:r>
          </w:p>
        </w:tc>
        <w:tc>
          <w:tcPr>
            <w:tcW w:w="2551" w:type="dxa"/>
          </w:tcPr>
          <w:p w:rsidR="006F4270" w:rsidRPr="00814926" w:rsidRDefault="006F4270" w:rsidP="006F4270">
            <w:pPr>
              <w:rPr>
                <w:rFonts w:ascii="Times New Roman" w:hAnsi="Times New Roman"/>
                <w:sz w:val="24"/>
                <w:szCs w:val="24"/>
              </w:rPr>
            </w:pPr>
            <w:r w:rsidRPr="00814926">
              <w:rPr>
                <w:rFonts w:ascii="Times New Roman" w:hAnsi="Times New Roman"/>
                <w:color w:val="000000"/>
                <w:sz w:val="24"/>
                <w:szCs w:val="24"/>
              </w:rPr>
              <w:t>Танып белү: китапханә һәм Интернет ярдәмендә киңәйтелгән мәгълүмат эзләү Коммуникативные: оештырырга нәтиҗәле төркем фикер алышулары һәм тәэмин итү, белемнәр белән алмашу төркем әгъзалары арасында нәтиҗәле уртак карарлар кабул итү өчен 1 Яңа материал-</w:t>
            </w:r>
            <w:r w:rsidRPr="00814926">
              <w:rPr>
                <w:rFonts w:ascii="Times New Roman" w:hAnsi="Times New Roman"/>
                <w:color w:val="000000"/>
                <w:sz w:val="24"/>
                <w:szCs w:val="24"/>
              </w:rPr>
              <w:lastRenderedPageBreak/>
              <w:t>ны үзләштерү Дәреслек, сүзлек белән эш итә белү, танып белү активлыгын үстерү уку эшчәнлеген оештыра белү.</w:t>
            </w:r>
          </w:p>
        </w:tc>
        <w:tc>
          <w:tcPr>
            <w:tcW w:w="1955" w:type="dxa"/>
          </w:tcPr>
          <w:p w:rsidR="006F4270" w:rsidRPr="002223F6" w:rsidRDefault="006F4270" w:rsidP="006F4270">
            <w:pPr>
              <w:pStyle w:val="a6"/>
              <w:rPr>
                <w:rFonts w:ascii="Times New Roman" w:hAnsi="Times New Roman" w:cs="Times New Roman"/>
                <w:sz w:val="24"/>
                <w:szCs w:val="24"/>
              </w:rPr>
            </w:pPr>
            <w:r>
              <w:rPr>
                <w:rFonts w:ascii="Times New Roman" w:hAnsi="Times New Roman" w:cs="Times New Roman"/>
                <w:sz w:val="24"/>
                <w:szCs w:val="24"/>
              </w:rPr>
              <w:lastRenderedPageBreak/>
              <w:t xml:space="preserve">Яңа эшчәнлеккә </w:t>
            </w:r>
            <w:r w:rsidRPr="00814926">
              <w:rPr>
                <w:rFonts w:ascii="Times New Roman" w:hAnsi="Times New Roman" w:cs="Times New Roman"/>
                <w:sz w:val="24"/>
                <w:szCs w:val="24"/>
              </w:rPr>
              <w:t xml:space="preserve"> мо</w:t>
            </w:r>
            <w:r>
              <w:rPr>
                <w:rFonts w:ascii="Times New Roman" w:hAnsi="Times New Roman" w:cs="Times New Roman"/>
                <w:sz w:val="24"/>
                <w:szCs w:val="24"/>
              </w:rPr>
              <w:t xml:space="preserve">тивлаштыру; </w:t>
            </w:r>
            <w:r w:rsidRPr="00814926">
              <w:rPr>
                <w:rFonts w:ascii="Times New Roman" w:hAnsi="Times New Roman" w:cs="Times New Roman"/>
                <w:sz w:val="24"/>
                <w:szCs w:val="24"/>
              </w:rPr>
              <w:t>үз-үзеңне тәрбияләүгә әзер булу</w:t>
            </w:r>
          </w:p>
        </w:tc>
      </w:tr>
    </w:tbl>
    <w:p w:rsidR="006F4270" w:rsidRDefault="006F4270" w:rsidP="006F4270">
      <w:pPr>
        <w:spacing w:after="0"/>
        <w:jc w:val="center"/>
        <w:rPr>
          <w:rFonts w:ascii="Times New Roman" w:hAnsi="Times New Roman"/>
          <w:b/>
          <w:bCs/>
          <w:sz w:val="24"/>
          <w:szCs w:val="24"/>
        </w:rPr>
      </w:pPr>
    </w:p>
    <w:p w:rsidR="006F4270" w:rsidRDefault="006F4270" w:rsidP="006F4270">
      <w:pPr>
        <w:spacing w:after="0"/>
        <w:jc w:val="center"/>
        <w:rPr>
          <w:rFonts w:ascii="Times New Roman" w:hAnsi="Times New Roman"/>
          <w:b/>
          <w:bCs/>
          <w:sz w:val="24"/>
          <w:szCs w:val="24"/>
        </w:rPr>
      </w:pPr>
    </w:p>
    <w:sectPr w:rsidR="006F4270" w:rsidSect="00F51759">
      <w:pgSz w:w="11906" w:h="16838"/>
      <w:pgMar w:top="284" w:right="424"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9C3"/>
    <w:multiLevelType w:val="multilevel"/>
    <w:tmpl w:val="73A6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D690F"/>
    <w:multiLevelType w:val="multilevel"/>
    <w:tmpl w:val="596A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CB7FC6"/>
    <w:multiLevelType w:val="multilevel"/>
    <w:tmpl w:val="45CE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A120B9"/>
    <w:multiLevelType w:val="multilevel"/>
    <w:tmpl w:val="4640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27E40"/>
    <w:multiLevelType w:val="multilevel"/>
    <w:tmpl w:val="4188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17321E"/>
    <w:multiLevelType w:val="multilevel"/>
    <w:tmpl w:val="A68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A47525"/>
    <w:multiLevelType w:val="multilevel"/>
    <w:tmpl w:val="BFC43D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1B705A"/>
    <w:multiLevelType w:val="multilevel"/>
    <w:tmpl w:val="F7E6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51200B"/>
    <w:multiLevelType w:val="multilevel"/>
    <w:tmpl w:val="F682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4D1CBE"/>
    <w:multiLevelType w:val="hybridMultilevel"/>
    <w:tmpl w:val="977CF0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2"/>
  </w:num>
  <w:num w:numId="6">
    <w:abstractNumId w:val="8"/>
  </w:num>
  <w:num w:numId="7">
    <w:abstractNumId w:val="3"/>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70"/>
    <w:rsid w:val="000B1681"/>
    <w:rsid w:val="002C5722"/>
    <w:rsid w:val="003611B3"/>
    <w:rsid w:val="006F4270"/>
    <w:rsid w:val="00753467"/>
    <w:rsid w:val="009E45C8"/>
    <w:rsid w:val="00B261EE"/>
    <w:rsid w:val="00C32C37"/>
    <w:rsid w:val="00F51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42539-BFA2-4352-A89D-4921A9992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27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270"/>
    <w:pPr>
      <w:spacing w:after="0" w:line="240" w:lineRule="auto"/>
      <w:ind w:left="720"/>
      <w:contextualSpacing/>
    </w:pPr>
    <w:rPr>
      <w:rFonts w:ascii="Times New Roman" w:eastAsia="Times New Roman" w:hAnsi="Times New Roman"/>
      <w:sz w:val="24"/>
      <w:szCs w:val="24"/>
      <w:lang w:eastAsia="ru-RU"/>
    </w:rPr>
  </w:style>
  <w:style w:type="character" w:customStyle="1" w:styleId="FontStyle22">
    <w:name w:val="Font Style22"/>
    <w:basedOn w:val="a0"/>
    <w:uiPriority w:val="99"/>
    <w:rsid w:val="006F4270"/>
    <w:rPr>
      <w:rFonts w:ascii="Times New Roman" w:hAnsi="Times New Roman" w:cs="Times New Roman"/>
      <w:b/>
      <w:bCs/>
      <w:color w:val="000000"/>
      <w:sz w:val="22"/>
      <w:szCs w:val="22"/>
    </w:rPr>
  </w:style>
  <w:style w:type="paragraph" w:styleId="a4">
    <w:name w:val="Normal (Web)"/>
    <w:basedOn w:val="a"/>
    <w:uiPriority w:val="99"/>
    <w:unhideWhenUsed/>
    <w:rsid w:val="006F4270"/>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6F42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6F4270"/>
    <w:pPr>
      <w:spacing w:after="0" w:line="240" w:lineRule="auto"/>
    </w:pPr>
  </w:style>
  <w:style w:type="paragraph" w:styleId="a7">
    <w:name w:val="Body Text"/>
    <w:basedOn w:val="a"/>
    <w:link w:val="a8"/>
    <w:uiPriority w:val="1"/>
    <w:qFormat/>
    <w:rsid w:val="006F4270"/>
    <w:pPr>
      <w:widowControl w:val="0"/>
      <w:autoSpaceDE w:val="0"/>
      <w:autoSpaceDN w:val="0"/>
      <w:spacing w:after="0" w:line="240" w:lineRule="auto"/>
      <w:ind w:left="202"/>
    </w:pPr>
    <w:rPr>
      <w:rFonts w:ascii="Times New Roman" w:eastAsia="Times New Roman" w:hAnsi="Times New Roman"/>
      <w:sz w:val="24"/>
      <w:szCs w:val="24"/>
    </w:rPr>
  </w:style>
  <w:style w:type="character" w:customStyle="1" w:styleId="a8">
    <w:name w:val="Основной текст Знак"/>
    <w:basedOn w:val="a0"/>
    <w:link w:val="a7"/>
    <w:uiPriority w:val="1"/>
    <w:rsid w:val="006F42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26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2080</Words>
  <Characters>11860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322</dc:creator>
  <cp:keywords/>
  <dc:description/>
  <cp:lastModifiedBy>Миляуша</cp:lastModifiedBy>
  <cp:revision>7</cp:revision>
  <dcterms:created xsi:type="dcterms:W3CDTF">2022-01-26T10:14:00Z</dcterms:created>
  <dcterms:modified xsi:type="dcterms:W3CDTF">2022-03-30T08:56:00Z</dcterms:modified>
</cp:coreProperties>
</file>